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5509" w14:textId="77777777" w:rsidR="00DB6A45" w:rsidRDefault="00DB6A45" w:rsidP="00DB6A45"/>
    <w:p w14:paraId="6DF13B38" w14:textId="77777777" w:rsidR="00DB6A45" w:rsidRPr="00BC49D3" w:rsidRDefault="00DB6A45" w:rsidP="00DB6A45">
      <w:pPr>
        <w:jc w:val="center"/>
        <w:rPr>
          <w:b/>
          <w:bCs/>
          <w:sz w:val="28"/>
          <w:szCs w:val="28"/>
        </w:rPr>
      </w:pPr>
    </w:p>
    <w:p w14:paraId="4B8EC6B3" w14:textId="5186A6E6" w:rsidR="00D179A6" w:rsidRPr="00736292" w:rsidRDefault="00736292" w:rsidP="00D179A6">
      <w:pPr>
        <w:jc w:val="center"/>
        <w:rPr>
          <w:b/>
          <w:bCs/>
          <w:sz w:val="32"/>
          <w:szCs w:val="32"/>
        </w:rPr>
      </w:pPr>
      <w:r w:rsidRPr="00736292">
        <w:rPr>
          <w:b/>
          <w:bCs/>
          <w:sz w:val="32"/>
          <w:szCs w:val="32"/>
        </w:rPr>
        <w:t>EXTERNAL PERSONS TO SUPPLEMENT DELIVERY OF THE CURRICULUM</w:t>
      </w:r>
      <w:r w:rsidR="00D179A6">
        <w:rPr>
          <w:b/>
          <w:bCs/>
          <w:sz w:val="32"/>
          <w:szCs w:val="32"/>
        </w:rPr>
        <w:t xml:space="preserve"> </w:t>
      </w:r>
      <w:r w:rsidR="00D179A6" w:rsidRPr="00736292">
        <w:rPr>
          <w:b/>
          <w:bCs/>
          <w:sz w:val="32"/>
          <w:szCs w:val="32"/>
        </w:rPr>
        <w:t>POLICY &amp; PROCEDURES</w:t>
      </w:r>
    </w:p>
    <w:p w14:paraId="0C70CDBC" w14:textId="3F699BB1" w:rsidR="00DB6A45" w:rsidRPr="00736292" w:rsidRDefault="00DB6A45" w:rsidP="00736292">
      <w:pPr>
        <w:jc w:val="center"/>
        <w:rPr>
          <w:b/>
          <w:bCs/>
          <w:sz w:val="32"/>
          <w:szCs w:val="32"/>
        </w:rPr>
      </w:pPr>
    </w:p>
    <w:p w14:paraId="5E9153C0" w14:textId="77777777" w:rsidR="00DB6A45" w:rsidRPr="00BC49D3" w:rsidRDefault="00DB6A45" w:rsidP="00DB6A45">
      <w:pPr>
        <w:jc w:val="center"/>
        <w:rPr>
          <w:b/>
          <w:bCs/>
          <w:sz w:val="28"/>
          <w:szCs w:val="28"/>
        </w:rPr>
      </w:pPr>
    </w:p>
    <w:p w14:paraId="0846DE45" w14:textId="77777777" w:rsidR="00DB6A45" w:rsidRDefault="00DB6A45" w:rsidP="00DB6A45">
      <w:pPr>
        <w:rPr>
          <w:sz w:val="24"/>
          <w:szCs w:val="24"/>
        </w:rPr>
      </w:pPr>
    </w:p>
    <w:p w14:paraId="21C9B7AA" w14:textId="77777777" w:rsidR="00DB6A45" w:rsidRPr="00BC49D3" w:rsidRDefault="00DB6A45" w:rsidP="00DB6A45">
      <w:pPr>
        <w:pStyle w:val="ListParagraph"/>
        <w:numPr>
          <w:ilvl w:val="0"/>
          <w:numId w:val="9"/>
        </w:numPr>
        <w:rPr>
          <w:b/>
          <w:bCs/>
          <w:sz w:val="24"/>
          <w:szCs w:val="24"/>
          <w:lang w:val="en-IE"/>
        </w:rPr>
      </w:pPr>
      <w:r w:rsidRPr="00BC49D3">
        <w:rPr>
          <w:b/>
          <w:bCs/>
          <w:sz w:val="24"/>
          <w:szCs w:val="24"/>
          <w:lang w:val="en-IE"/>
        </w:rPr>
        <w:t>Introduction</w:t>
      </w:r>
    </w:p>
    <w:p w14:paraId="5297A9E2" w14:textId="77777777" w:rsidR="00DB6A45" w:rsidRPr="00BC49D3" w:rsidRDefault="00DB6A45" w:rsidP="00DB6A45">
      <w:pPr>
        <w:ind w:left="360"/>
        <w:rPr>
          <w:b/>
          <w:bCs/>
          <w:sz w:val="24"/>
          <w:szCs w:val="24"/>
          <w:lang w:val="en-IE"/>
        </w:rPr>
      </w:pPr>
    </w:p>
    <w:p w14:paraId="1F5D14A0" w14:textId="77777777" w:rsidR="00DB6A45" w:rsidRDefault="00DB6A45" w:rsidP="00DB6A45">
      <w:pPr>
        <w:rPr>
          <w:sz w:val="24"/>
          <w:szCs w:val="24"/>
          <w:lang w:val="en-IE"/>
        </w:rPr>
      </w:pPr>
      <w:r w:rsidRPr="00BC49D3">
        <w:rPr>
          <w:sz w:val="24"/>
          <w:szCs w:val="24"/>
          <w:lang w:val="en-IE"/>
        </w:rPr>
        <w:t>While teachers provide weekly opportunities to engage in physical education, music and arts, sometimes</w:t>
      </w:r>
      <w:r>
        <w:rPr>
          <w:sz w:val="24"/>
          <w:szCs w:val="24"/>
          <w:lang w:val="en-IE"/>
        </w:rPr>
        <w:t xml:space="preserve"> </w:t>
      </w:r>
      <w:r w:rsidRPr="00BC49D3">
        <w:rPr>
          <w:sz w:val="24"/>
          <w:szCs w:val="24"/>
          <w:lang w:val="en-IE"/>
        </w:rPr>
        <w:t xml:space="preserve">the inclusion of external persons can enhance school programmes. </w:t>
      </w:r>
      <w:r>
        <w:rPr>
          <w:sz w:val="24"/>
          <w:szCs w:val="24"/>
          <w:lang w:val="en-IE"/>
        </w:rPr>
        <w:t>Comeragh Wilderness Academy</w:t>
      </w:r>
      <w:r w:rsidRPr="00BC49D3">
        <w:rPr>
          <w:sz w:val="24"/>
          <w:szCs w:val="24"/>
          <w:lang w:val="en-IE"/>
        </w:rPr>
        <w:t xml:space="preserve"> has developed a tradition of identifying gaps in provision of holistic learning experiences for children in which cases external teachers may be hired e.g. art, sports, forest school teachers etc. may be invited to deliver programmes.</w:t>
      </w:r>
    </w:p>
    <w:p w14:paraId="50ED0994" w14:textId="77777777" w:rsidR="00DB6A45" w:rsidRDefault="00DB6A45" w:rsidP="00DB6A45">
      <w:pPr>
        <w:rPr>
          <w:sz w:val="24"/>
          <w:szCs w:val="24"/>
          <w:lang w:val="en-IE"/>
        </w:rPr>
      </w:pPr>
    </w:p>
    <w:p w14:paraId="3095493C" w14:textId="77777777" w:rsidR="00DB6A45" w:rsidRPr="00BC49D3" w:rsidRDefault="00DB6A45" w:rsidP="00DB6A45">
      <w:pPr>
        <w:rPr>
          <w:sz w:val="24"/>
          <w:szCs w:val="24"/>
          <w:lang w:val="en-IE"/>
        </w:rPr>
      </w:pPr>
    </w:p>
    <w:p w14:paraId="6A274DCC" w14:textId="77777777" w:rsidR="00DB6A45" w:rsidRPr="00BC49D3" w:rsidRDefault="00DB6A45" w:rsidP="00DB6A45">
      <w:pPr>
        <w:pStyle w:val="ListParagraph"/>
        <w:numPr>
          <w:ilvl w:val="0"/>
          <w:numId w:val="9"/>
        </w:numPr>
        <w:rPr>
          <w:b/>
          <w:bCs/>
          <w:sz w:val="24"/>
          <w:szCs w:val="24"/>
          <w:lang w:val="en-IE"/>
        </w:rPr>
      </w:pPr>
      <w:r w:rsidRPr="00BC49D3">
        <w:rPr>
          <w:b/>
          <w:bCs/>
          <w:sz w:val="24"/>
          <w:szCs w:val="24"/>
          <w:lang w:val="en-IE"/>
        </w:rPr>
        <w:t>Induction of external persons</w:t>
      </w:r>
    </w:p>
    <w:p w14:paraId="00E0847F" w14:textId="77777777" w:rsidR="00DB6A45" w:rsidRPr="00BC49D3" w:rsidRDefault="00DB6A45" w:rsidP="00DB6A45">
      <w:pPr>
        <w:pStyle w:val="ListParagraph"/>
        <w:ind w:left="720" w:firstLine="0"/>
        <w:rPr>
          <w:b/>
          <w:bCs/>
          <w:sz w:val="24"/>
          <w:szCs w:val="24"/>
          <w:lang w:val="en-IE"/>
        </w:rPr>
      </w:pPr>
    </w:p>
    <w:p w14:paraId="4047B981" w14:textId="7605AE35" w:rsidR="00DB6A45" w:rsidRDefault="00DB6A45" w:rsidP="00DB6A45">
      <w:pPr>
        <w:rPr>
          <w:sz w:val="24"/>
          <w:szCs w:val="24"/>
          <w:lang w:val="en-IE"/>
        </w:rPr>
      </w:pPr>
      <w:r w:rsidRPr="00BC49D3">
        <w:rPr>
          <w:sz w:val="24"/>
          <w:szCs w:val="24"/>
          <w:lang w:val="en-IE"/>
        </w:rPr>
        <w:t>External teachers and coaches will, prior to commencing their programmes, be provided with an orientation to the key personnel, ethos and work of the school. This orientation shall involve external persons being provided with an information pack that will include details of key school policies, in particular the school’s Child Protection,</w:t>
      </w:r>
      <w:r w:rsidR="002E537B">
        <w:rPr>
          <w:sz w:val="24"/>
          <w:szCs w:val="24"/>
          <w:lang w:val="en-IE"/>
        </w:rPr>
        <w:t xml:space="preserve"> Code of Behavior,</w:t>
      </w:r>
      <w:r w:rsidRPr="00BC49D3">
        <w:rPr>
          <w:sz w:val="24"/>
          <w:szCs w:val="24"/>
          <w:lang w:val="en-IE"/>
        </w:rPr>
        <w:t xml:space="preserve"> Health and Safety, Garda Vetting, Anti Bullying and other relevant policies.</w:t>
      </w:r>
    </w:p>
    <w:p w14:paraId="1AA45AA4" w14:textId="77777777" w:rsidR="00DB6A45" w:rsidRDefault="00DB6A45" w:rsidP="00DB6A45">
      <w:pPr>
        <w:rPr>
          <w:sz w:val="24"/>
          <w:szCs w:val="24"/>
          <w:lang w:val="en-IE"/>
        </w:rPr>
      </w:pPr>
    </w:p>
    <w:p w14:paraId="2E35FD2D" w14:textId="77777777" w:rsidR="00DB6A45" w:rsidRPr="00BC49D3" w:rsidRDefault="00DB6A45" w:rsidP="00DB6A45">
      <w:pPr>
        <w:rPr>
          <w:sz w:val="24"/>
          <w:szCs w:val="24"/>
          <w:lang w:val="en-IE"/>
        </w:rPr>
      </w:pPr>
    </w:p>
    <w:p w14:paraId="683E78A5" w14:textId="77777777" w:rsidR="00DB6A45" w:rsidRPr="00BC49D3" w:rsidRDefault="00DB6A45" w:rsidP="00DB6A45">
      <w:pPr>
        <w:pStyle w:val="ListParagraph"/>
        <w:numPr>
          <w:ilvl w:val="0"/>
          <w:numId w:val="9"/>
        </w:numPr>
        <w:rPr>
          <w:b/>
          <w:bCs/>
          <w:sz w:val="24"/>
          <w:szCs w:val="24"/>
          <w:lang w:val="en-IE"/>
        </w:rPr>
      </w:pPr>
      <w:r w:rsidRPr="00BC49D3">
        <w:rPr>
          <w:b/>
          <w:bCs/>
          <w:sz w:val="24"/>
          <w:szCs w:val="24"/>
          <w:lang w:val="en-IE"/>
        </w:rPr>
        <w:t>Rationale</w:t>
      </w:r>
    </w:p>
    <w:p w14:paraId="3FA72EDA" w14:textId="77777777" w:rsidR="00DB6A45" w:rsidRPr="00BC49D3" w:rsidRDefault="00DB6A45" w:rsidP="00DB6A45">
      <w:pPr>
        <w:pStyle w:val="ListParagraph"/>
        <w:ind w:left="720" w:firstLine="0"/>
        <w:rPr>
          <w:b/>
          <w:bCs/>
          <w:sz w:val="24"/>
          <w:szCs w:val="24"/>
          <w:lang w:val="en-IE"/>
        </w:rPr>
      </w:pPr>
    </w:p>
    <w:p w14:paraId="0BBD4407" w14:textId="77777777" w:rsidR="00DB6A45" w:rsidRPr="00BC49D3" w:rsidRDefault="00DB6A45" w:rsidP="00DB6A45">
      <w:pPr>
        <w:rPr>
          <w:sz w:val="24"/>
          <w:szCs w:val="24"/>
          <w:lang w:val="en-IE"/>
        </w:rPr>
      </w:pPr>
      <w:r>
        <w:rPr>
          <w:sz w:val="24"/>
          <w:szCs w:val="24"/>
          <w:lang w:val="en-IE"/>
        </w:rPr>
        <w:t>Comeragh Wilderness Academy</w:t>
      </w:r>
      <w:r w:rsidRPr="00BC49D3">
        <w:rPr>
          <w:sz w:val="24"/>
          <w:szCs w:val="24"/>
          <w:lang w:val="en-IE"/>
        </w:rPr>
        <w:t xml:space="preserve"> is committed to providing its students with the </w:t>
      </w:r>
      <w:r>
        <w:rPr>
          <w:sz w:val="24"/>
          <w:szCs w:val="24"/>
          <w:lang w:val="en-IE"/>
        </w:rPr>
        <w:t>most relevant</w:t>
      </w:r>
      <w:r w:rsidRPr="00BC49D3">
        <w:rPr>
          <w:sz w:val="24"/>
          <w:szCs w:val="24"/>
          <w:lang w:val="en-IE"/>
        </w:rPr>
        <w:t xml:space="preserve"> of curricular and</w:t>
      </w:r>
      <w:r>
        <w:rPr>
          <w:sz w:val="24"/>
          <w:szCs w:val="24"/>
          <w:lang w:val="en-IE"/>
        </w:rPr>
        <w:t xml:space="preserve"> </w:t>
      </w:r>
      <w:r w:rsidRPr="00BC49D3">
        <w:rPr>
          <w:sz w:val="24"/>
          <w:szCs w:val="24"/>
          <w:lang w:val="en-IE"/>
        </w:rPr>
        <w:t xml:space="preserve">extra-curricular education. Whilst recognising that </w:t>
      </w:r>
      <w:r>
        <w:rPr>
          <w:sz w:val="24"/>
          <w:szCs w:val="24"/>
          <w:lang w:val="en-IE"/>
        </w:rPr>
        <w:t xml:space="preserve">our staff </w:t>
      </w:r>
      <w:r w:rsidRPr="00BC49D3">
        <w:rPr>
          <w:sz w:val="24"/>
          <w:szCs w:val="24"/>
          <w:lang w:val="en-IE"/>
        </w:rPr>
        <w:t>teachers are the best placed</w:t>
      </w:r>
      <w:r>
        <w:rPr>
          <w:sz w:val="24"/>
          <w:szCs w:val="24"/>
          <w:lang w:val="en-IE"/>
        </w:rPr>
        <w:t xml:space="preserve"> </w:t>
      </w:r>
      <w:r w:rsidRPr="00BC49D3">
        <w:rPr>
          <w:sz w:val="24"/>
          <w:szCs w:val="24"/>
          <w:lang w:val="en-IE"/>
        </w:rPr>
        <w:t>professional to work sensitively and consistently with students in most curricular and extra- curricular</w:t>
      </w:r>
      <w:r>
        <w:rPr>
          <w:sz w:val="24"/>
          <w:szCs w:val="24"/>
          <w:lang w:val="en-IE"/>
        </w:rPr>
        <w:t xml:space="preserve"> </w:t>
      </w:r>
      <w:r w:rsidRPr="00BC49D3">
        <w:rPr>
          <w:sz w:val="24"/>
          <w:szCs w:val="24"/>
          <w:lang w:val="en-IE"/>
        </w:rPr>
        <w:t>school activities, the school acknowledges that in certain circumstances external expertise can enhance the education and activities provided.</w:t>
      </w:r>
    </w:p>
    <w:p w14:paraId="76E78A6B" w14:textId="77777777" w:rsidR="00DB6A45" w:rsidRDefault="00DB6A45" w:rsidP="00DB6A45">
      <w:pPr>
        <w:rPr>
          <w:sz w:val="24"/>
          <w:szCs w:val="24"/>
          <w:lang w:val="en-IE"/>
        </w:rPr>
      </w:pPr>
      <w:r w:rsidRPr="00BC49D3">
        <w:rPr>
          <w:sz w:val="24"/>
          <w:szCs w:val="24"/>
          <w:lang w:val="en-IE"/>
        </w:rPr>
        <w:br/>
        <w:t>When external persons are employed or invited to provide services to students the school is responsible</w:t>
      </w:r>
      <w:r>
        <w:rPr>
          <w:sz w:val="24"/>
          <w:szCs w:val="24"/>
          <w:lang w:val="en-IE"/>
        </w:rPr>
        <w:t xml:space="preserve"> </w:t>
      </w:r>
      <w:r w:rsidRPr="00BC49D3">
        <w:rPr>
          <w:sz w:val="24"/>
          <w:szCs w:val="24"/>
          <w:lang w:val="en-IE"/>
        </w:rPr>
        <w:t>for ensuring, as far as is possible, the quality of the services provided and the safeguarding of students.</w:t>
      </w:r>
    </w:p>
    <w:p w14:paraId="2BB62ED2" w14:textId="77777777" w:rsidR="00DB6A45" w:rsidRDefault="00DB6A45" w:rsidP="00DB6A45">
      <w:pPr>
        <w:rPr>
          <w:sz w:val="24"/>
          <w:szCs w:val="24"/>
          <w:lang w:val="en-IE"/>
        </w:rPr>
      </w:pPr>
    </w:p>
    <w:p w14:paraId="072F0330" w14:textId="77777777" w:rsidR="00DB6A45" w:rsidRPr="00BC49D3" w:rsidRDefault="00DB6A45" w:rsidP="00DB6A45">
      <w:pPr>
        <w:rPr>
          <w:sz w:val="24"/>
          <w:szCs w:val="24"/>
          <w:lang w:val="en-IE"/>
        </w:rPr>
      </w:pPr>
    </w:p>
    <w:p w14:paraId="3199F432" w14:textId="77777777" w:rsidR="00DB6A45" w:rsidRPr="00BC49D3" w:rsidRDefault="00DB6A45" w:rsidP="00DB6A45">
      <w:pPr>
        <w:pStyle w:val="ListParagraph"/>
        <w:numPr>
          <w:ilvl w:val="0"/>
          <w:numId w:val="9"/>
        </w:numPr>
        <w:rPr>
          <w:b/>
          <w:bCs/>
          <w:sz w:val="24"/>
          <w:szCs w:val="24"/>
          <w:lang w:val="en-IE"/>
        </w:rPr>
      </w:pPr>
      <w:r w:rsidRPr="00BC49D3">
        <w:rPr>
          <w:b/>
          <w:bCs/>
          <w:sz w:val="24"/>
          <w:szCs w:val="24"/>
          <w:lang w:val="en-IE"/>
        </w:rPr>
        <w:t>Objectives</w:t>
      </w:r>
    </w:p>
    <w:p w14:paraId="7A39FEFF" w14:textId="77777777" w:rsidR="00DB6A45" w:rsidRPr="00BC49D3" w:rsidRDefault="00DB6A45" w:rsidP="00DB6A45">
      <w:pPr>
        <w:pStyle w:val="ListParagraph"/>
        <w:ind w:left="720" w:firstLine="0"/>
        <w:rPr>
          <w:b/>
          <w:bCs/>
          <w:sz w:val="24"/>
          <w:szCs w:val="24"/>
          <w:lang w:val="en-IE"/>
        </w:rPr>
      </w:pPr>
    </w:p>
    <w:p w14:paraId="1DF87EDD" w14:textId="77777777" w:rsidR="00DB6A45" w:rsidRDefault="00DB6A45" w:rsidP="00DB6A45">
      <w:pPr>
        <w:rPr>
          <w:sz w:val="24"/>
          <w:szCs w:val="24"/>
          <w:lang w:val="en-IE"/>
        </w:rPr>
      </w:pPr>
      <w:r w:rsidRPr="00BC49D3">
        <w:rPr>
          <w:sz w:val="24"/>
          <w:szCs w:val="24"/>
          <w:lang w:val="en-IE"/>
        </w:rPr>
        <w:t>To ensure that services provided to students by external facilitators are of the highest quality. To mitigate the risk of harm to students.</w:t>
      </w:r>
    </w:p>
    <w:p w14:paraId="6127B26F" w14:textId="77777777" w:rsidR="00DB6A45" w:rsidRDefault="00DB6A45" w:rsidP="00DB6A45">
      <w:pPr>
        <w:rPr>
          <w:sz w:val="24"/>
          <w:szCs w:val="24"/>
          <w:lang w:val="en-IE"/>
        </w:rPr>
      </w:pPr>
    </w:p>
    <w:p w14:paraId="4AF53779" w14:textId="77777777" w:rsidR="00DB6A45" w:rsidRPr="00BC49D3" w:rsidRDefault="00DB6A45" w:rsidP="00DB6A45">
      <w:pPr>
        <w:rPr>
          <w:sz w:val="24"/>
          <w:szCs w:val="24"/>
          <w:lang w:val="en-IE"/>
        </w:rPr>
      </w:pPr>
    </w:p>
    <w:p w14:paraId="3C5DED0E" w14:textId="77777777" w:rsidR="00DB6A45" w:rsidRPr="00BC49D3" w:rsidRDefault="00DB6A45" w:rsidP="00DB6A45">
      <w:pPr>
        <w:pStyle w:val="ListParagraph"/>
        <w:numPr>
          <w:ilvl w:val="0"/>
          <w:numId w:val="9"/>
        </w:numPr>
        <w:rPr>
          <w:b/>
          <w:bCs/>
          <w:sz w:val="24"/>
          <w:szCs w:val="24"/>
          <w:lang w:val="en-IE"/>
        </w:rPr>
      </w:pPr>
      <w:r w:rsidRPr="00BC49D3">
        <w:rPr>
          <w:b/>
          <w:bCs/>
          <w:sz w:val="24"/>
          <w:szCs w:val="24"/>
          <w:lang w:val="en-IE"/>
        </w:rPr>
        <w:t>Scope of Policy</w:t>
      </w:r>
    </w:p>
    <w:p w14:paraId="7A5C1297" w14:textId="77777777" w:rsidR="00DB6A45" w:rsidRPr="00BC49D3" w:rsidRDefault="00DB6A45" w:rsidP="00DB6A45">
      <w:pPr>
        <w:pStyle w:val="ListParagraph"/>
        <w:ind w:left="720" w:firstLine="0"/>
        <w:rPr>
          <w:b/>
          <w:bCs/>
          <w:sz w:val="24"/>
          <w:szCs w:val="24"/>
          <w:lang w:val="en-IE"/>
        </w:rPr>
      </w:pPr>
    </w:p>
    <w:p w14:paraId="39422943" w14:textId="77777777" w:rsidR="00DB6A45" w:rsidRDefault="00DB6A45" w:rsidP="00DB6A45">
      <w:pPr>
        <w:rPr>
          <w:sz w:val="24"/>
          <w:szCs w:val="24"/>
          <w:lang w:val="en-IE"/>
        </w:rPr>
      </w:pPr>
      <w:r w:rsidRPr="00BC49D3">
        <w:rPr>
          <w:sz w:val="24"/>
          <w:szCs w:val="24"/>
          <w:lang w:val="en-IE"/>
        </w:rPr>
        <w:t xml:space="preserve">This policy covers all external persons charged with providing services relating to school </w:t>
      </w:r>
      <w:r w:rsidRPr="00BC49D3">
        <w:rPr>
          <w:sz w:val="24"/>
          <w:szCs w:val="24"/>
          <w:lang w:val="en-IE"/>
        </w:rPr>
        <w:lastRenderedPageBreak/>
        <w:t>curricular or</w:t>
      </w:r>
      <w:r>
        <w:rPr>
          <w:sz w:val="24"/>
          <w:szCs w:val="24"/>
          <w:lang w:val="en-IE"/>
        </w:rPr>
        <w:t xml:space="preserve"> </w:t>
      </w:r>
      <w:r w:rsidRPr="00BC49D3">
        <w:rPr>
          <w:sz w:val="24"/>
          <w:szCs w:val="24"/>
          <w:lang w:val="en-IE"/>
        </w:rPr>
        <w:t>extracurricular activities.</w:t>
      </w:r>
    </w:p>
    <w:p w14:paraId="3A35B34D" w14:textId="77777777" w:rsidR="00DB6A45" w:rsidRDefault="00DB6A45" w:rsidP="00DB6A45">
      <w:pPr>
        <w:rPr>
          <w:sz w:val="24"/>
          <w:szCs w:val="24"/>
          <w:lang w:val="en-IE"/>
        </w:rPr>
      </w:pPr>
    </w:p>
    <w:p w14:paraId="392C6126" w14:textId="77777777" w:rsidR="00DB6A45" w:rsidRPr="00BC49D3" w:rsidRDefault="00DB6A45" w:rsidP="00DB6A45">
      <w:pPr>
        <w:rPr>
          <w:sz w:val="24"/>
          <w:szCs w:val="24"/>
          <w:lang w:val="en-IE"/>
        </w:rPr>
      </w:pPr>
    </w:p>
    <w:p w14:paraId="7697AFEA" w14:textId="77777777" w:rsidR="00DB6A45" w:rsidRPr="00BC49D3" w:rsidRDefault="00DB6A45" w:rsidP="00DB6A45">
      <w:pPr>
        <w:pStyle w:val="ListParagraph"/>
        <w:numPr>
          <w:ilvl w:val="0"/>
          <w:numId w:val="9"/>
        </w:numPr>
        <w:rPr>
          <w:b/>
          <w:bCs/>
          <w:sz w:val="24"/>
          <w:szCs w:val="24"/>
          <w:lang w:val="en-IE"/>
        </w:rPr>
      </w:pPr>
      <w:r w:rsidRPr="00BC49D3">
        <w:rPr>
          <w:b/>
          <w:bCs/>
          <w:sz w:val="24"/>
          <w:szCs w:val="24"/>
          <w:lang w:val="en-IE"/>
        </w:rPr>
        <w:t>Procedures</w:t>
      </w:r>
    </w:p>
    <w:p w14:paraId="34449E4B" w14:textId="77777777" w:rsidR="00DB6A45" w:rsidRPr="00BC49D3" w:rsidRDefault="00DB6A45" w:rsidP="00DB6A45">
      <w:pPr>
        <w:pStyle w:val="ListParagraph"/>
        <w:ind w:left="720" w:firstLine="0"/>
        <w:rPr>
          <w:b/>
          <w:bCs/>
          <w:sz w:val="24"/>
          <w:szCs w:val="24"/>
          <w:lang w:val="en-IE"/>
        </w:rPr>
      </w:pPr>
    </w:p>
    <w:p w14:paraId="47796781" w14:textId="2D3E7A39" w:rsidR="00DB6A45" w:rsidRPr="00BC49D3" w:rsidRDefault="00DB6A45" w:rsidP="00DB6A45">
      <w:pPr>
        <w:pStyle w:val="ListParagraph"/>
        <w:numPr>
          <w:ilvl w:val="0"/>
          <w:numId w:val="11"/>
        </w:numPr>
        <w:rPr>
          <w:sz w:val="24"/>
          <w:szCs w:val="24"/>
          <w:lang w:val="en-IE"/>
        </w:rPr>
      </w:pPr>
      <w:r w:rsidRPr="00BC49D3">
        <w:rPr>
          <w:sz w:val="24"/>
          <w:szCs w:val="24"/>
          <w:lang w:val="en-IE"/>
        </w:rPr>
        <w:t>External facilitators supplement, complement or support an identified component of the school’s</w:t>
      </w:r>
      <w:r w:rsidR="000B045E">
        <w:rPr>
          <w:sz w:val="24"/>
          <w:szCs w:val="24"/>
          <w:lang w:val="en-IE"/>
        </w:rPr>
        <w:t xml:space="preserve"> </w:t>
      </w:r>
      <w:r w:rsidRPr="00BC49D3">
        <w:rPr>
          <w:sz w:val="24"/>
          <w:szCs w:val="24"/>
          <w:lang w:val="en-IE"/>
        </w:rPr>
        <w:t>curricular or extra-curricular provision</w:t>
      </w:r>
    </w:p>
    <w:p w14:paraId="1784ABEA" w14:textId="77777777" w:rsidR="00DB6A45" w:rsidRPr="00BC49D3" w:rsidRDefault="00DB6A45" w:rsidP="00DB6A45">
      <w:pPr>
        <w:pStyle w:val="ListParagraph"/>
        <w:numPr>
          <w:ilvl w:val="0"/>
          <w:numId w:val="11"/>
        </w:numPr>
        <w:rPr>
          <w:sz w:val="24"/>
          <w:szCs w:val="24"/>
          <w:lang w:val="en-IE"/>
        </w:rPr>
      </w:pPr>
      <w:r w:rsidRPr="00BC49D3">
        <w:rPr>
          <w:sz w:val="24"/>
          <w:szCs w:val="24"/>
          <w:lang w:val="en-IE"/>
        </w:rPr>
        <w:t>External facilitators are approved by the principal in consultation with the relevant teaching staff.</w:t>
      </w:r>
    </w:p>
    <w:p w14:paraId="57C3E0A3" w14:textId="77777777" w:rsidR="00DB6A45" w:rsidRPr="00BC49D3" w:rsidRDefault="00DB6A45" w:rsidP="00DB6A45">
      <w:pPr>
        <w:pStyle w:val="ListParagraph"/>
        <w:numPr>
          <w:ilvl w:val="0"/>
          <w:numId w:val="11"/>
        </w:numPr>
        <w:rPr>
          <w:sz w:val="24"/>
          <w:szCs w:val="24"/>
          <w:lang w:val="en-IE"/>
        </w:rPr>
      </w:pPr>
      <w:r w:rsidRPr="00BC49D3">
        <w:rPr>
          <w:sz w:val="24"/>
          <w:szCs w:val="24"/>
          <w:lang w:val="en-IE"/>
        </w:rPr>
        <w:t>All external facilitators are compliant with the school’s child protection policy and other relevant school policies and procedures.</w:t>
      </w:r>
    </w:p>
    <w:p w14:paraId="108DA2A3" w14:textId="77777777" w:rsidR="00DB6A45" w:rsidRPr="00BC49D3" w:rsidRDefault="00DB6A45" w:rsidP="00DB6A45">
      <w:pPr>
        <w:pStyle w:val="ListParagraph"/>
        <w:numPr>
          <w:ilvl w:val="0"/>
          <w:numId w:val="11"/>
        </w:numPr>
        <w:rPr>
          <w:sz w:val="24"/>
          <w:szCs w:val="24"/>
          <w:lang w:val="en-IE"/>
        </w:rPr>
      </w:pPr>
      <w:r w:rsidRPr="00BC49D3">
        <w:rPr>
          <w:sz w:val="24"/>
          <w:szCs w:val="24"/>
          <w:lang w:val="en-IE"/>
        </w:rPr>
        <w:t>The school authority satisfies itself, having regard to its own legal advice if required, that it has met</w:t>
      </w:r>
      <w:r>
        <w:rPr>
          <w:sz w:val="24"/>
          <w:szCs w:val="24"/>
          <w:lang w:val="en-IE"/>
        </w:rPr>
        <w:t xml:space="preserve"> </w:t>
      </w:r>
      <w:r w:rsidRPr="00BC49D3">
        <w:rPr>
          <w:sz w:val="24"/>
          <w:szCs w:val="24"/>
          <w:lang w:val="en-IE"/>
        </w:rPr>
        <w:t>any vetting obligations that arise under the Vetting Act and in line with Circular 0031/2016, for such</w:t>
      </w:r>
      <w:r>
        <w:rPr>
          <w:sz w:val="24"/>
          <w:szCs w:val="24"/>
          <w:lang w:val="en-IE"/>
        </w:rPr>
        <w:t xml:space="preserve"> </w:t>
      </w:r>
      <w:r w:rsidRPr="00BC49D3">
        <w:rPr>
          <w:sz w:val="24"/>
          <w:szCs w:val="24"/>
          <w:lang w:val="en-IE"/>
        </w:rPr>
        <w:t>external facilitators.</w:t>
      </w:r>
    </w:p>
    <w:p w14:paraId="24A4FD64" w14:textId="4A40D1A5" w:rsidR="00DB6A45" w:rsidRPr="00BC49D3" w:rsidRDefault="00DB6A45" w:rsidP="00DB6A45">
      <w:pPr>
        <w:pStyle w:val="ListParagraph"/>
        <w:numPr>
          <w:ilvl w:val="0"/>
          <w:numId w:val="11"/>
        </w:numPr>
        <w:rPr>
          <w:sz w:val="24"/>
          <w:szCs w:val="24"/>
          <w:lang w:val="en-IE"/>
        </w:rPr>
      </w:pPr>
      <w:r w:rsidRPr="00BC49D3">
        <w:rPr>
          <w:sz w:val="24"/>
          <w:szCs w:val="24"/>
          <w:lang w:val="en-IE"/>
        </w:rPr>
        <w:t>External facilitators in classroom provision always work under the guidance and</w:t>
      </w:r>
      <w:r w:rsidR="000B045E">
        <w:rPr>
          <w:sz w:val="24"/>
          <w:szCs w:val="24"/>
          <w:lang w:val="en-IE"/>
        </w:rPr>
        <w:t xml:space="preserve"> </w:t>
      </w:r>
      <w:r w:rsidRPr="00BC49D3">
        <w:rPr>
          <w:sz w:val="24"/>
          <w:szCs w:val="24"/>
          <w:lang w:val="en-IE"/>
        </w:rPr>
        <w:t>supervision of the</w:t>
      </w:r>
      <w:r>
        <w:rPr>
          <w:sz w:val="24"/>
          <w:szCs w:val="24"/>
          <w:lang w:val="en-IE"/>
        </w:rPr>
        <w:t xml:space="preserve"> </w:t>
      </w:r>
      <w:r w:rsidRPr="00BC49D3">
        <w:rPr>
          <w:sz w:val="24"/>
          <w:szCs w:val="24"/>
          <w:lang w:val="en-IE"/>
        </w:rPr>
        <w:t>relevant classroom teacher.</w:t>
      </w:r>
    </w:p>
    <w:p w14:paraId="6899A551" w14:textId="77777777" w:rsidR="00DB6A45" w:rsidRPr="00BC49D3" w:rsidRDefault="00DB6A45" w:rsidP="00DB6A45">
      <w:pPr>
        <w:pStyle w:val="ListParagraph"/>
        <w:numPr>
          <w:ilvl w:val="0"/>
          <w:numId w:val="11"/>
        </w:numPr>
        <w:rPr>
          <w:sz w:val="24"/>
          <w:szCs w:val="24"/>
          <w:lang w:val="en-IE"/>
        </w:rPr>
      </w:pPr>
      <w:r w:rsidRPr="00BC49D3">
        <w:rPr>
          <w:sz w:val="24"/>
          <w:szCs w:val="24"/>
          <w:lang w:val="en-IE"/>
        </w:rPr>
        <w:t>Further requirements and guidelines in relation to Wellbeing provision by external facilitators are</w:t>
      </w:r>
      <w:r>
        <w:rPr>
          <w:sz w:val="24"/>
          <w:szCs w:val="24"/>
          <w:lang w:val="en-IE"/>
        </w:rPr>
        <w:t xml:space="preserve"> </w:t>
      </w:r>
      <w:r w:rsidRPr="00BC49D3">
        <w:rPr>
          <w:sz w:val="24"/>
          <w:szCs w:val="24"/>
          <w:lang w:val="en-IE"/>
        </w:rPr>
        <w:t>outlined in DES Circular 0043/2018.</w:t>
      </w:r>
    </w:p>
    <w:p w14:paraId="6967F2E8" w14:textId="77777777" w:rsidR="00DB6A45" w:rsidRDefault="00DB6A45" w:rsidP="00DB6A45">
      <w:pPr>
        <w:ind w:left="720"/>
        <w:rPr>
          <w:sz w:val="24"/>
          <w:szCs w:val="24"/>
          <w:lang w:val="en-IE"/>
        </w:rPr>
      </w:pPr>
    </w:p>
    <w:p w14:paraId="53DEB05B" w14:textId="77777777" w:rsidR="00DB6A45" w:rsidRPr="00BC49D3" w:rsidRDefault="00DB6A45" w:rsidP="00DB6A45">
      <w:pPr>
        <w:ind w:left="720"/>
        <w:rPr>
          <w:sz w:val="24"/>
          <w:szCs w:val="24"/>
          <w:lang w:val="en-IE"/>
        </w:rPr>
      </w:pPr>
    </w:p>
    <w:p w14:paraId="2120797D" w14:textId="77777777" w:rsidR="00DB6A45" w:rsidRPr="00BC49D3" w:rsidRDefault="00DB6A45" w:rsidP="00DB6A45">
      <w:pPr>
        <w:pStyle w:val="ListParagraph"/>
        <w:numPr>
          <w:ilvl w:val="0"/>
          <w:numId w:val="9"/>
        </w:numPr>
        <w:rPr>
          <w:b/>
          <w:bCs/>
          <w:sz w:val="24"/>
          <w:szCs w:val="24"/>
          <w:lang w:val="en-IE"/>
        </w:rPr>
      </w:pPr>
      <w:r w:rsidRPr="00BC49D3">
        <w:rPr>
          <w:b/>
          <w:bCs/>
          <w:sz w:val="24"/>
          <w:szCs w:val="24"/>
          <w:lang w:val="en-IE"/>
        </w:rPr>
        <w:t>Responsibilities of the External Persons</w:t>
      </w:r>
    </w:p>
    <w:p w14:paraId="75E16F7F" w14:textId="77777777" w:rsidR="00DB6A45" w:rsidRPr="00BC49D3" w:rsidRDefault="00DB6A45" w:rsidP="00DB6A45">
      <w:pPr>
        <w:pStyle w:val="ListParagraph"/>
        <w:ind w:left="720" w:firstLine="0"/>
        <w:rPr>
          <w:b/>
          <w:bCs/>
          <w:sz w:val="24"/>
          <w:szCs w:val="24"/>
          <w:lang w:val="en-IE"/>
        </w:rPr>
      </w:pPr>
    </w:p>
    <w:p w14:paraId="647F5917" w14:textId="0693DB3A" w:rsidR="00DB6A45" w:rsidRPr="00BC49D3" w:rsidRDefault="00DB6A45" w:rsidP="00DB6A45">
      <w:pPr>
        <w:pStyle w:val="ListParagraph"/>
        <w:numPr>
          <w:ilvl w:val="0"/>
          <w:numId w:val="10"/>
        </w:numPr>
        <w:rPr>
          <w:sz w:val="24"/>
          <w:szCs w:val="24"/>
          <w:lang w:val="en-IE"/>
        </w:rPr>
      </w:pPr>
      <w:r w:rsidRPr="00BC49D3">
        <w:rPr>
          <w:sz w:val="24"/>
          <w:szCs w:val="24"/>
          <w:lang w:val="en-IE"/>
        </w:rPr>
        <w:t>Liaise with principals and class teachers regarding the suitability of their expertise vis-a-vis the</w:t>
      </w:r>
      <w:r w:rsidR="007254D9">
        <w:rPr>
          <w:sz w:val="24"/>
          <w:szCs w:val="24"/>
          <w:lang w:val="en-IE"/>
        </w:rPr>
        <w:t xml:space="preserve"> </w:t>
      </w:r>
      <w:r w:rsidRPr="00BC49D3">
        <w:rPr>
          <w:sz w:val="24"/>
          <w:szCs w:val="24"/>
          <w:lang w:val="en-IE"/>
        </w:rPr>
        <w:t>school plan and individual class plans.</w:t>
      </w:r>
    </w:p>
    <w:p w14:paraId="0489AE3C" w14:textId="77777777" w:rsidR="00DB6A45" w:rsidRPr="00BC49D3" w:rsidRDefault="00DB6A45" w:rsidP="00DB6A45">
      <w:pPr>
        <w:pStyle w:val="ListParagraph"/>
        <w:numPr>
          <w:ilvl w:val="0"/>
          <w:numId w:val="10"/>
        </w:numPr>
        <w:rPr>
          <w:sz w:val="24"/>
          <w:szCs w:val="24"/>
          <w:lang w:val="en-IE"/>
        </w:rPr>
      </w:pPr>
      <w:r w:rsidRPr="00BC49D3">
        <w:rPr>
          <w:sz w:val="24"/>
          <w:szCs w:val="24"/>
          <w:lang w:val="en-IE"/>
        </w:rPr>
        <w:t>Work directly alongside a designated class teacher.</w:t>
      </w:r>
    </w:p>
    <w:p w14:paraId="30EDF656" w14:textId="77777777" w:rsidR="00DB6A45" w:rsidRPr="00BC49D3" w:rsidRDefault="00DB6A45" w:rsidP="00DB6A45">
      <w:pPr>
        <w:pStyle w:val="ListParagraph"/>
        <w:numPr>
          <w:ilvl w:val="0"/>
          <w:numId w:val="10"/>
        </w:numPr>
        <w:rPr>
          <w:sz w:val="24"/>
          <w:szCs w:val="24"/>
          <w:lang w:val="en-IE"/>
        </w:rPr>
      </w:pPr>
      <w:r w:rsidRPr="00BC49D3">
        <w:rPr>
          <w:sz w:val="24"/>
          <w:szCs w:val="24"/>
          <w:lang w:val="en-IE"/>
        </w:rPr>
        <w:t>Support the class teacher where competence, confidence, knowledge or skills in teaching a</w:t>
      </w:r>
      <w:r>
        <w:rPr>
          <w:sz w:val="24"/>
          <w:szCs w:val="24"/>
          <w:lang w:val="en-IE"/>
        </w:rPr>
        <w:t xml:space="preserve"> </w:t>
      </w:r>
      <w:r w:rsidRPr="00BC49D3">
        <w:rPr>
          <w:sz w:val="24"/>
          <w:szCs w:val="24"/>
          <w:lang w:val="en-IE"/>
        </w:rPr>
        <w:t>particular activity may be a challenge to them</w:t>
      </w:r>
    </w:p>
    <w:p w14:paraId="3410001C" w14:textId="77777777" w:rsidR="00DB6A45" w:rsidRPr="00BC49D3" w:rsidRDefault="00DB6A45" w:rsidP="00DB6A45">
      <w:pPr>
        <w:pStyle w:val="ListParagraph"/>
        <w:numPr>
          <w:ilvl w:val="0"/>
          <w:numId w:val="10"/>
        </w:numPr>
        <w:rPr>
          <w:sz w:val="24"/>
          <w:szCs w:val="24"/>
          <w:lang w:val="en-IE"/>
        </w:rPr>
      </w:pPr>
      <w:r w:rsidRPr="00BC49D3">
        <w:rPr>
          <w:sz w:val="24"/>
          <w:szCs w:val="24"/>
          <w:lang w:val="en-IE"/>
        </w:rPr>
        <w:t>Ensure the emphasis is on participation and enjoyment during lessons</w:t>
      </w:r>
    </w:p>
    <w:p w14:paraId="64E0F4DB" w14:textId="77777777" w:rsidR="00DB6A45" w:rsidRPr="00BC49D3" w:rsidRDefault="00DB6A45" w:rsidP="00DB6A45">
      <w:pPr>
        <w:pStyle w:val="ListParagraph"/>
        <w:numPr>
          <w:ilvl w:val="0"/>
          <w:numId w:val="10"/>
        </w:numPr>
        <w:rPr>
          <w:sz w:val="24"/>
          <w:szCs w:val="24"/>
          <w:lang w:val="en-IE"/>
        </w:rPr>
      </w:pPr>
      <w:r w:rsidRPr="00BC49D3">
        <w:rPr>
          <w:sz w:val="24"/>
          <w:szCs w:val="24"/>
          <w:lang w:val="en-IE"/>
        </w:rPr>
        <w:t>Provide for differing levels of ability</w:t>
      </w:r>
    </w:p>
    <w:p w14:paraId="251E68BA" w14:textId="77777777" w:rsidR="00DB6A45" w:rsidRPr="00BC49D3" w:rsidRDefault="00DB6A45" w:rsidP="00DB6A45">
      <w:pPr>
        <w:pStyle w:val="ListParagraph"/>
        <w:numPr>
          <w:ilvl w:val="0"/>
          <w:numId w:val="10"/>
        </w:numPr>
        <w:rPr>
          <w:sz w:val="24"/>
          <w:szCs w:val="24"/>
          <w:lang w:val="en-IE"/>
        </w:rPr>
      </w:pPr>
      <w:r w:rsidRPr="00BC49D3">
        <w:rPr>
          <w:sz w:val="24"/>
          <w:szCs w:val="24"/>
          <w:lang w:val="en-IE"/>
        </w:rPr>
        <w:t>Take all necessary safety precautions</w:t>
      </w:r>
    </w:p>
    <w:p w14:paraId="102185B2" w14:textId="77777777" w:rsidR="00DB6A45" w:rsidRDefault="00DB6A45" w:rsidP="00DB6A45">
      <w:pPr>
        <w:ind w:left="360"/>
        <w:rPr>
          <w:sz w:val="24"/>
          <w:szCs w:val="24"/>
          <w:lang w:val="en-IE"/>
        </w:rPr>
      </w:pPr>
    </w:p>
    <w:p w14:paraId="7112B4CF" w14:textId="77777777" w:rsidR="00DB6A45" w:rsidRPr="00BC49D3" w:rsidRDefault="00DB6A45" w:rsidP="00DB6A45">
      <w:pPr>
        <w:ind w:left="360"/>
        <w:rPr>
          <w:sz w:val="24"/>
          <w:szCs w:val="24"/>
          <w:lang w:val="en-IE"/>
        </w:rPr>
      </w:pPr>
    </w:p>
    <w:p w14:paraId="75AF5D69" w14:textId="77777777" w:rsidR="00DB6A45" w:rsidRPr="00BC49D3" w:rsidRDefault="00DB6A45" w:rsidP="00DB6A45">
      <w:pPr>
        <w:pStyle w:val="ListParagraph"/>
        <w:numPr>
          <w:ilvl w:val="0"/>
          <w:numId w:val="9"/>
        </w:numPr>
        <w:rPr>
          <w:b/>
          <w:bCs/>
          <w:sz w:val="24"/>
          <w:szCs w:val="24"/>
          <w:lang w:val="en-IE"/>
        </w:rPr>
      </w:pPr>
      <w:r w:rsidRPr="00BC49D3">
        <w:rPr>
          <w:b/>
          <w:bCs/>
          <w:sz w:val="24"/>
          <w:szCs w:val="24"/>
          <w:lang w:val="en-IE"/>
        </w:rPr>
        <w:t>Responsibilities of the class teacher:</w:t>
      </w:r>
    </w:p>
    <w:p w14:paraId="639F7ADB" w14:textId="77777777" w:rsidR="00DB6A45" w:rsidRPr="00BC49D3" w:rsidRDefault="00DB6A45" w:rsidP="00DB6A45">
      <w:pPr>
        <w:pStyle w:val="ListParagraph"/>
        <w:ind w:left="720" w:firstLine="0"/>
        <w:rPr>
          <w:b/>
          <w:bCs/>
          <w:sz w:val="24"/>
          <w:szCs w:val="24"/>
          <w:lang w:val="en-IE"/>
        </w:rPr>
      </w:pPr>
    </w:p>
    <w:p w14:paraId="78390B2E" w14:textId="77777777" w:rsidR="00DB6A45" w:rsidRPr="00BC49D3" w:rsidRDefault="00DB6A45" w:rsidP="00DB6A45">
      <w:pPr>
        <w:pStyle w:val="ListParagraph"/>
        <w:numPr>
          <w:ilvl w:val="0"/>
          <w:numId w:val="10"/>
        </w:numPr>
        <w:rPr>
          <w:sz w:val="24"/>
          <w:szCs w:val="24"/>
          <w:lang w:val="en-IE"/>
        </w:rPr>
      </w:pPr>
      <w:r w:rsidRPr="00BC49D3">
        <w:rPr>
          <w:sz w:val="24"/>
          <w:szCs w:val="24"/>
          <w:lang w:val="en-IE"/>
        </w:rPr>
        <w:t>Retain overall responsibility for the care and well being of pupils in the class</w:t>
      </w:r>
    </w:p>
    <w:p w14:paraId="3F6EEBEE" w14:textId="77777777" w:rsidR="00DB6A45" w:rsidRPr="00BC49D3" w:rsidRDefault="00DB6A45" w:rsidP="00DB6A45">
      <w:pPr>
        <w:pStyle w:val="ListParagraph"/>
        <w:numPr>
          <w:ilvl w:val="0"/>
          <w:numId w:val="10"/>
        </w:numPr>
        <w:rPr>
          <w:sz w:val="24"/>
          <w:szCs w:val="24"/>
          <w:lang w:val="en-IE"/>
        </w:rPr>
      </w:pPr>
      <w:r w:rsidRPr="00BC49D3">
        <w:rPr>
          <w:sz w:val="24"/>
          <w:szCs w:val="24"/>
          <w:lang w:val="en-IE"/>
        </w:rPr>
        <w:t>Be present throughout the teaching/coaching session until such time as relationships and good practices are established between external person and children. Consult with class team and/or principal to ensure class is ready to move to SNA supervision with the external person</w:t>
      </w:r>
      <w:r>
        <w:rPr>
          <w:sz w:val="24"/>
          <w:szCs w:val="24"/>
          <w:lang w:val="en-IE"/>
        </w:rPr>
        <w:t xml:space="preserve"> </w:t>
      </w:r>
      <w:r w:rsidRPr="00BC49D3">
        <w:rPr>
          <w:sz w:val="24"/>
          <w:szCs w:val="24"/>
          <w:lang w:val="en-IE"/>
        </w:rPr>
        <w:t>teaching/coaching.</w:t>
      </w:r>
    </w:p>
    <w:p w14:paraId="1D5DEBFE" w14:textId="77777777" w:rsidR="00DB6A45" w:rsidRPr="00BC49D3" w:rsidRDefault="00DB6A45" w:rsidP="00DB6A45">
      <w:pPr>
        <w:pStyle w:val="ListParagraph"/>
        <w:numPr>
          <w:ilvl w:val="0"/>
          <w:numId w:val="10"/>
        </w:numPr>
        <w:rPr>
          <w:sz w:val="24"/>
          <w:szCs w:val="24"/>
          <w:lang w:val="en-IE"/>
        </w:rPr>
      </w:pPr>
      <w:r w:rsidRPr="00BC49D3">
        <w:rPr>
          <w:sz w:val="24"/>
          <w:szCs w:val="24"/>
          <w:lang w:val="en-IE"/>
        </w:rPr>
        <w:t>Provide external persons with information and assistance regarding the needs of the children.</w:t>
      </w:r>
    </w:p>
    <w:p w14:paraId="373343A5" w14:textId="77777777" w:rsidR="00DB6A45" w:rsidRPr="00BC49D3" w:rsidRDefault="00DB6A45" w:rsidP="00DB6A45">
      <w:pPr>
        <w:pStyle w:val="ListParagraph"/>
        <w:numPr>
          <w:ilvl w:val="0"/>
          <w:numId w:val="10"/>
        </w:numPr>
        <w:rPr>
          <w:sz w:val="24"/>
          <w:szCs w:val="24"/>
          <w:lang w:val="en-IE"/>
        </w:rPr>
      </w:pPr>
      <w:r w:rsidRPr="00BC49D3">
        <w:rPr>
          <w:sz w:val="24"/>
          <w:szCs w:val="24"/>
          <w:lang w:val="en-IE"/>
        </w:rPr>
        <w:t>Adopt an active role in lessons where an external coach is delivering or facilitating when necessary</w:t>
      </w:r>
      <w:r>
        <w:rPr>
          <w:sz w:val="24"/>
          <w:szCs w:val="24"/>
          <w:lang w:val="en-IE"/>
        </w:rPr>
        <w:t xml:space="preserve"> </w:t>
      </w:r>
      <w:r w:rsidRPr="00BC49D3">
        <w:rPr>
          <w:sz w:val="24"/>
          <w:szCs w:val="24"/>
          <w:lang w:val="en-IE"/>
        </w:rPr>
        <w:t>e.g. building relationships, dealing with behavioural issues</w:t>
      </w:r>
    </w:p>
    <w:p w14:paraId="44B6D8A6" w14:textId="563A56E5" w:rsidR="00DB6A45" w:rsidRPr="00BC49D3" w:rsidRDefault="00DB6A45" w:rsidP="00DB6A45">
      <w:pPr>
        <w:pStyle w:val="ListParagraph"/>
        <w:numPr>
          <w:ilvl w:val="0"/>
          <w:numId w:val="10"/>
        </w:numPr>
        <w:rPr>
          <w:sz w:val="24"/>
          <w:szCs w:val="24"/>
          <w:lang w:val="en-IE"/>
        </w:rPr>
      </w:pPr>
      <w:r w:rsidRPr="00BC49D3">
        <w:rPr>
          <w:sz w:val="24"/>
          <w:szCs w:val="24"/>
          <w:lang w:val="en-IE"/>
        </w:rPr>
        <w:t>Provides and receives feedback from EPs before/during/after E</w:t>
      </w:r>
      <w:r w:rsidR="007254D9">
        <w:rPr>
          <w:sz w:val="24"/>
          <w:szCs w:val="24"/>
          <w:lang w:val="en-IE"/>
        </w:rPr>
        <w:t>P</w:t>
      </w:r>
      <w:r w:rsidRPr="00BC49D3">
        <w:rPr>
          <w:sz w:val="24"/>
          <w:szCs w:val="24"/>
          <w:lang w:val="en-IE"/>
        </w:rPr>
        <w:t xml:space="preserve"> lessons.</w:t>
      </w:r>
    </w:p>
    <w:p w14:paraId="35A22BA0" w14:textId="77777777" w:rsidR="00DB6A45" w:rsidRPr="00BC49D3" w:rsidRDefault="00DB6A45" w:rsidP="00DB6A45">
      <w:pPr>
        <w:pStyle w:val="ListParagraph"/>
        <w:numPr>
          <w:ilvl w:val="0"/>
          <w:numId w:val="10"/>
        </w:numPr>
        <w:rPr>
          <w:sz w:val="24"/>
          <w:szCs w:val="24"/>
          <w:lang w:val="en-IE"/>
        </w:rPr>
      </w:pPr>
      <w:r w:rsidRPr="00BC49D3">
        <w:rPr>
          <w:sz w:val="24"/>
          <w:szCs w:val="24"/>
          <w:lang w:val="en-IE"/>
        </w:rPr>
        <w:t>Develop their teaching skills/content knowledge through active observation and interaction with</w:t>
      </w:r>
      <w:r>
        <w:rPr>
          <w:sz w:val="24"/>
          <w:szCs w:val="24"/>
          <w:lang w:val="en-IE"/>
        </w:rPr>
        <w:t xml:space="preserve"> </w:t>
      </w:r>
      <w:r w:rsidRPr="00BC49D3">
        <w:rPr>
          <w:sz w:val="24"/>
          <w:szCs w:val="24"/>
          <w:lang w:val="en-IE"/>
        </w:rPr>
        <w:t>the external coach.</w:t>
      </w:r>
    </w:p>
    <w:p w14:paraId="2970725E" w14:textId="77777777" w:rsidR="00DB6A45" w:rsidRPr="00BC49D3" w:rsidRDefault="00DB6A45" w:rsidP="00DB6A45">
      <w:pPr>
        <w:pStyle w:val="ListParagraph"/>
        <w:numPr>
          <w:ilvl w:val="0"/>
          <w:numId w:val="10"/>
        </w:numPr>
        <w:rPr>
          <w:sz w:val="24"/>
          <w:szCs w:val="24"/>
          <w:lang w:val="en-IE"/>
        </w:rPr>
      </w:pPr>
      <w:r w:rsidRPr="00BC49D3">
        <w:rPr>
          <w:sz w:val="24"/>
          <w:szCs w:val="24"/>
          <w:lang w:val="en-IE"/>
        </w:rPr>
        <w:t>Evaluate the contribution of the external coach within the context of the class / school plan</w:t>
      </w:r>
    </w:p>
    <w:p w14:paraId="59E04070" w14:textId="77777777" w:rsidR="00DB6A45" w:rsidRDefault="00DB6A45" w:rsidP="00DB6A45">
      <w:pPr>
        <w:rPr>
          <w:b/>
          <w:bCs/>
          <w:sz w:val="24"/>
          <w:szCs w:val="24"/>
          <w:lang w:val="en-IE"/>
        </w:rPr>
      </w:pPr>
    </w:p>
    <w:p w14:paraId="0B14DCB0" w14:textId="77777777" w:rsidR="00DB6A45" w:rsidRDefault="00DB6A45" w:rsidP="00DB6A45">
      <w:pPr>
        <w:rPr>
          <w:b/>
          <w:bCs/>
          <w:sz w:val="24"/>
          <w:szCs w:val="24"/>
          <w:lang w:val="en-IE"/>
        </w:rPr>
      </w:pPr>
    </w:p>
    <w:p w14:paraId="3A62F0CE" w14:textId="77777777" w:rsidR="00DB6A45" w:rsidRDefault="00DB6A45" w:rsidP="00DB6A45">
      <w:pPr>
        <w:rPr>
          <w:b/>
          <w:bCs/>
          <w:sz w:val="24"/>
          <w:szCs w:val="24"/>
          <w:lang w:val="en-IE"/>
        </w:rPr>
      </w:pPr>
      <w:r w:rsidRPr="00BC49D3">
        <w:rPr>
          <w:b/>
          <w:bCs/>
          <w:sz w:val="24"/>
          <w:szCs w:val="24"/>
          <w:lang w:val="en-IE"/>
        </w:rPr>
        <w:br/>
        <w:t>9. Responsibilities of the school principal</w:t>
      </w:r>
    </w:p>
    <w:p w14:paraId="00BCD067" w14:textId="77777777" w:rsidR="00DB6A45" w:rsidRPr="00BC49D3" w:rsidRDefault="00DB6A45" w:rsidP="00DB6A45">
      <w:pPr>
        <w:rPr>
          <w:b/>
          <w:bCs/>
          <w:sz w:val="24"/>
          <w:szCs w:val="24"/>
          <w:lang w:val="en-IE"/>
        </w:rPr>
      </w:pPr>
    </w:p>
    <w:p w14:paraId="6693B06B" w14:textId="7BBFEFCB" w:rsidR="00DB6A45" w:rsidRPr="00BC49D3" w:rsidRDefault="00DB6A45" w:rsidP="00DB6A45">
      <w:pPr>
        <w:pStyle w:val="ListParagraph"/>
        <w:numPr>
          <w:ilvl w:val="0"/>
          <w:numId w:val="10"/>
        </w:numPr>
        <w:rPr>
          <w:sz w:val="24"/>
          <w:szCs w:val="24"/>
          <w:lang w:val="en-IE"/>
        </w:rPr>
      </w:pPr>
      <w:r w:rsidRPr="00BC49D3">
        <w:rPr>
          <w:sz w:val="24"/>
          <w:szCs w:val="24"/>
          <w:lang w:val="en-IE"/>
        </w:rPr>
        <w:t xml:space="preserve">Assesses the suitability of the external person to work with primary </w:t>
      </w:r>
      <w:r w:rsidR="007254D9">
        <w:rPr>
          <w:sz w:val="24"/>
          <w:szCs w:val="24"/>
          <w:lang w:val="en-IE"/>
        </w:rPr>
        <w:t xml:space="preserve">&amp; post-primary </w:t>
      </w:r>
      <w:r w:rsidRPr="00BC49D3">
        <w:rPr>
          <w:sz w:val="24"/>
          <w:szCs w:val="24"/>
          <w:lang w:val="en-IE"/>
        </w:rPr>
        <w:t xml:space="preserve">school children by ensuring that the external persons works within the relevant guidelines e.g. </w:t>
      </w:r>
      <w:r w:rsidRPr="00BC49D3">
        <w:rPr>
          <w:sz w:val="24"/>
          <w:szCs w:val="24"/>
          <w:lang w:val="en-IE"/>
        </w:rPr>
        <w:lastRenderedPageBreak/>
        <w:t>Code of Ethics (Irish Sports Council, 2000), Children First (DYCA 2017 )</w:t>
      </w:r>
    </w:p>
    <w:p w14:paraId="4AE3F122" w14:textId="77777777" w:rsidR="00DB6A45" w:rsidRPr="00BC49D3" w:rsidRDefault="00DB6A45" w:rsidP="00DB6A45">
      <w:pPr>
        <w:pStyle w:val="ListParagraph"/>
        <w:numPr>
          <w:ilvl w:val="0"/>
          <w:numId w:val="10"/>
        </w:numPr>
        <w:rPr>
          <w:sz w:val="24"/>
          <w:szCs w:val="24"/>
          <w:lang w:val="en-IE"/>
        </w:rPr>
      </w:pPr>
      <w:r w:rsidRPr="00BC49D3">
        <w:rPr>
          <w:sz w:val="24"/>
          <w:szCs w:val="24"/>
          <w:lang w:val="en-IE"/>
        </w:rPr>
        <w:t>Ensures the external person has current Garda vetting through their club where relevant or facilitates GV directly through the school and Educate Together (ET)</w:t>
      </w:r>
    </w:p>
    <w:p w14:paraId="25A678C0" w14:textId="77777777" w:rsidR="00DB6A45" w:rsidRPr="00BC49D3" w:rsidRDefault="00DB6A45" w:rsidP="00DB6A45">
      <w:pPr>
        <w:pStyle w:val="ListParagraph"/>
        <w:numPr>
          <w:ilvl w:val="0"/>
          <w:numId w:val="10"/>
        </w:numPr>
        <w:rPr>
          <w:sz w:val="24"/>
          <w:szCs w:val="24"/>
          <w:lang w:val="en-IE"/>
        </w:rPr>
      </w:pPr>
      <w:r w:rsidRPr="00BC49D3">
        <w:rPr>
          <w:sz w:val="24"/>
          <w:szCs w:val="24"/>
          <w:lang w:val="en-IE"/>
        </w:rPr>
        <w:t>Ensures that the external person is suitably qualified in their particular activity.</w:t>
      </w:r>
    </w:p>
    <w:p w14:paraId="7E731797" w14:textId="77777777" w:rsidR="00DB6A45" w:rsidRPr="00BC49D3" w:rsidRDefault="00DB6A45" w:rsidP="00DB6A45">
      <w:pPr>
        <w:numPr>
          <w:ilvl w:val="0"/>
          <w:numId w:val="7"/>
        </w:numPr>
        <w:rPr>
          <w:sz w:val="24"/>
          <w:szCs w:val="24"/>
          <w:lang w:val="en-IE"/>
        </w:rPr>
      </w:pPr>
      <w:r w:rsidRPr="00BC49D3">
        <w:rPr>
          <w:sz w:val="24"/>
          <w:szCs w:val="24"/>
          <w:lang w:val="en-IE"/>
        </w:rPr>
        <w:t>Ensures that the external person is covered by the school’s insurance policy or has their own professional insurance</w:t>
      </w:r>
    </w:p>
    <w:p w14:paraId="205D04C0" w14:textId="77777777" w:rsidR="00DB6A45" w:rsidRPr="00BC49D3" w:rsidRDefault="00DB6A45" w:rsidP="00DB6A45">
      <w:pPr>
        <w:numPr>
          <w:ilvl w:val="0"/>
          <w:numId w:val="7"/>
        </w:numPr>
        <w:rPr>
          <w:sz w:val="24"/>
          <w:szCs w:val="24"/>
          <w:lang w:val="en-IE"/>
        </w:rPr>
      </w:pPr>
      <w:r w:rsidRPr="00BC49D3">
        <w:rPr>
          <w:sz w:val="24"/>
          <w:szCs w:val="24"/>
          <w:lang w:val="en-IE"/>
        </w:rPr>
        <w:t>Evaluates the contribution of the external person within the context of the school plan on a regular basis.</w:t>
      </w:r>
    </w:p>
    <w:p w14:paraId="2B8C0E32" w14:textId="77777777" w:rsidR="00DB6A45" w:rsidRDefault="00DB6A45" w:rsidP="00DB6A45">
      <w:pPr>
        <w:numPr>
          <w:ilvl w:val="0"/>
          <w:numId w:val="7"/>
        </w:numPr>
        <w:rPr>
          <w:sz w:val="24"/>
          <w:szCs w:val="24"/>
          <w:lang w:val="en-IE"/>
        </w:rPr>
      </w:pPr>
      <w:r w:rsidRPr="00BC49D3">
        <w:rPr>
          <w:sz w:val="24"/>
          <w:szCs w:val="24"/>
          <w:lang w:val="en-IE"/>
        </w:rPr>
        <w:t>Provides induction for the EP regarding school policies, especially Code of Behaviour, Anti-Bullying and Child Protection and Safeguarding</w:t>
      </w:r>
    </w:p>
    <w:p w14:paraId="370962D7" w14:textId="77777777" w:rsidR="00DB6A45" w:rsidRDefault="00DB6A45" w:rsidP="00DB6A45">
      <w:pPr>
        <w:rPr>
          <w:sz w:val="24"/>
          <w:szCs w:val="24"/>
          <w:lang w:val="en-IE"/>
        </w:rPr>
      </w:pPr>
    </w:p>
    <w:p w14:paraId="7E21A14D" w14:textId="77777777" w:rsidR="00DB6A45" w:rsidRPr="00BC49D3" w:rsidRDefault="00DB6A45" w:rsidP="00DB6A45">
      <w:pPr>
        <w:rPr>
          <w:sz w:val="24"/>
          <w:szCs w:val="24"/>
          <w:lang w:val="en-IE"/>
        </w:rPr>
      </w:pPr>
    </w:p>
    <w:p w14:paraId="6B3606F3" w14:textId="77777777" w:rsidR="00DB6A45" w:rsidRDefault="00DB6A45" w:rsidP="00DB6A45">
      <w:pPr>
        <w:rPr>
          <w:b/>
          <w:bCs/>
          <w:sz w:val="24"/>
          <w:szCs w:val="24"/>
          <w:lang w:val="en-IE"/>
        </w:rPr>
      </w:pPr>
      <w:r w:rsidRPr="00BC49D3">
        <w:rPr>
          <w:b/>
          <w:bCs/>
          <w:sz w:val="24"/>
          <w:szCs w:val="24"/>
          <w:lang w:val="en-IE"/>
        </w:rPr>
        <w:t>10. The policy operates within a legislative framework and takes account of the following:</w:t>
      </w:r>
    </w:p>
    <w:p w14:paraId="12B57B69" w14:textId="77777777" w:rsidR="00DB6A45" w:rsidRPr="00BC49D3" w:rsidRDefault="00DB6A45" w:rsidP="00DB6A45">
      <w:pPr>
        <w:rPr>
          <w:b/>
          <w:bCs/>
          <w:sz w:val="24"/>
          <w:szCs w:val="24"/>
          <w:lang w:val="en-IE"/>
        </w:rPr>
      </w:pPr>
    </w:p>
    <w:p w14:paraId="574C2A9C" w14:textId="77777777" w:rsidR="00DB6A45" w:rsidRPr="00BC49D3" w:rsidRDefault="00DB6A45" w:rsidP="00DB6A45">
      <w:pPr>
        <w:numPr>
          <w:ilvl w:val="0"/>
          <w:numId w:val="8"/>
        </w:numPr>
        <w:rPr>
          <w:sz w:val="24"/>
          <w:szCs w:val="24"/>
          <w:lang w:val="en-IE"/>
        </w:rPr>
      </w:pPr>
      <w:r w:rsidRPr="00BC49D3">
        <w:rPr>
          <w:sz w:val="24"/>
          <w:szCs w:val="24"/>
          <w:lang w:val="en-IE"/>
        </w:rPr>
        <w:t>Children First Act, 2015</w:t>
      </w:r>
    </w:p>
    <w:p w14:paraId="200B76BE" w14:textId="77777777" w:rsidR="00DB6A45" w:rsidRPr="00BC49D3" w:rsidRDefault="00DB6A45" w:rsidP="00DB6A45">
      <w:pPr>
        <w:numPr>
          <w:ilvl w:val="0"/>
          <w:numId w:val="8"/>
        </w:numPr>
        <w:rPr>
          <w:sz w:val="24"/>
          <w:szCs w:val="24"/>
          <w:lang w:val="en-IE"/>
        </w:rPr>
      </w:pPr>
      <w:r w:rsidRPr="00BC49D3">
        <w:rPr>
          <w:sz w:val="24"/>
          <w:szCs w:val="24"/>
          <w:lang w:val="en-IE"/>
        </w:rPr>
        <w:t>Child Protection Procedures for Primary and Post-Primary Schools, 2017</w:t>
      </w:r>
    </w:p>
    <w:p w14:paraId="72D72938" w14:textId="5531368F" w:rsidR="00DB6A45" w:rsidRPr="00BC49D3" w:rsidRDefault="00DB6A45" w:rsidP="00DB6A45">
      <w:pPr>
        <w:numPr>
          <w:ilvl w:val="0"/>
          <w:numId w:val="8"/>
        </w:numPr>
        <w:rPr>
          <w:sz w:val="24"/>
          <w:szCs w:val="24"/>
          <w:lang w:val="en-IE"/>
        </w:rPr>
      </w:pPr>
      <w:r w:rsidRPr="00BC49D3">
        <w:rPr>
          <w:sz w:val="24"/>
          <w:szCs w:val="24"/>
          <w:lang w:val="en-IE"/>
        </w:rPr>
        <w:t>DES Circular 0043/2018: Best practice guidance for post primary schools in the use of programmes</w:t>
      </w:r>
      <w:r w:rsidR="002E537B">
        <w:rPr>
          <w:sz w:val="24"/>
          <w:szCs w:val="24"/>
          <w:lang w:val="en-IE"/>
        </w:rPr>
        <w:t xml:space="preserve"> </w:t>
      </w:r>
      <w:r w:rsidRPr="00BC49D3">
        <w:rPr>
          <w:sz w:val="24"/>
          <w:szCs w:val="24"/>
          <w:lang w:val="en-IE"/>
        </w:rPr>
        <w:t>and/or external facilitators in promoting wellbeing consistent with the Department of Education</w:t>
      </w:r>
      <w:r w:rsidR="002E537B">
        <w:rPr>
          <w:sz w:val="24"/>
          <w:szCs w:val="24"/>
          <w:lang w:val="en-IE"/>
        </w:rPr>
        <w:t xml:space="preserve"> </w:t>
      </w:r>
      <w:r w:rsidRPr="00BC49D3">
        <w:rPr>
          <w:sz w:val="24"/>
          <w:szCs w:val="24"/>
          <w:lang w:val="en-IE"/>
        </w:rPr>
        <w:t>and Skills’ Wellbeing Policy Statement and Framework for Practice</w:t>
      </w:r>
    </w:p>
    <w:p w14:paraId="43552D26" w14:textId="77777777" w:rsidR="00DB6A45" w:rsidRDefault="00DB6A45" w:rsidP="00DB6A45">
      <w:pPr>
        <w:numPr>
          <w:ilvl w:val="0"/>
          <w:numId w:val="8"/>
        </w:numPr>
        <w:rPr>
          <w:sz w:val="24"/>
          <w:szCs w:val="24"/>
          <w:lang w:val="en-IE"/>
        </w:rPr>
      </w:pPr>
      <w:r w:rsidRPr="00BC49D3">
        <w:rPr>
          <w:sz w:val="24"/>
          <w:szCs w:val="24"/>
          <w:lang w:val="en-IE"/>
        </w:rPr>
        <w:t>DES Circular 0031/2016: Commencement of Statutory Requirements for Garda Vetting</w:t>
      </w:r>
    </w:p>
    <w:p w14:paraId="35B1E28C" w14:textId="77777777" w:rsidR="00DB6A45" w:rsidRDefault="00DB6A45" w:rsidP="00DB6A45">
      <w:pPr>
        <w:ind w:left="720"/>
        <w:rPr>
          <w:sz w:val="24"/>
          <w:szCs w:val="24"/>
          <w:lang w:val="en-IE"/>
        </w:rPr>
      </w:pPr>
    </w:p>
    <w:p w14:paraId="044CE33D" w14:textId="77777777" w:rsidR="00DB6A45" w:rsidRPr="00BC49D3" w:rsidRDefault="00DB6A45" w:rsidP="00DB6A45">
      <w:pPr>
        <w:ind w:left="720"/>
        <w:rPr>
          <w:sz w:val="24"/>
          <w:szCs w:val="24"/>
          <w:lang w:val="en-IE"/>
        </w:rPr>
      </w:pPr>
    </w:p>
    <w:p w14:paraId="14B64E7D" w14:textId="77777777" w:rsidR="00DB6A45" w:rsidRDefault="00DB6A45" w:rsidP="00DB6A45">
      <w:pPr>
        <w:rPr>
          <w:b/>
          <w:bCs/>
          <w:sz w:val="24"/>
          <w:szCs w:val="24"/>
          <w:lang w:val="en-IE"/>
        </w:rPr>
      </w:pPr>
      <w:r w:rsidRPr="00BC49D3">
        <w:rPr>
          <w:b/>
          <w:bCs/>
          <w:sz w:val="24"/>
          <w:szCs w:val="24"/>
          <w:lang w:val="en-IE"/>
        </w:rPr>
        <w:t>11. Communication of the External Coach Policy to the school community</w:t>
      </w:r>
    </w:p>
    <w:p w14:paraId="30EDD526" w14:textId="77777777" w:rsidR="00DB6A45" w:rsidRPr="00BC49D3" w:rsidRDefault="00DB6A45" w:rsidP="00DB6A45">
      <w:pPr>
        <w:rPr>
          <w:b/>
          <w:bCs/>
          <w:sz w:val="24"/>
          <w:szCs w:val="24"/>
          <w:lang w:val="en-IE"/>
        </w:rPr>
      </w:pPr>
    </w:p>
    <w:p w14:paraId="2F16CE13" w14:textId="019C4C60" w:rsidR="00DB6A45" w:rsidRDefault="00DB6A45" w:rsidP="00DB6A45">
      <w:pPr>
        <w:rPr>
          <w:sz w:val="24"/>
          <w:szCs w:val="24"/>
          <w:lang w:val="en-IE"/>
        </w:rPr>
      </w:pPr>
      <w:r w:rsidRPr="00BC49D3">
        <w:rPr>
          <w:sz w:val="24"/>
          <w:szCs w:val="24"/>
          <w:lang w:val="en-IE"/>
        </w:rPr>
        <w:t>A copy of the Policy is published on the school website. The policy is readily accessible to parents on request.</w:t>
      </w:r>
    </w:p>
    <w:p w14:paraId="18EC7C62" w14:textId="77777777" w:rsidR="00DB6A45" w:rsidRDefault="00DB6A45" w:rsidP="00DB6A45">
      <w:pPr>
        <w:rPr>
          <w:sz w:val="24"/>
          <w:szCs w:val="24"/>
          <w:lang w:val="en-IE"/>
        </w:rPr>
      </w:pPr>
    </w:p>
    <w:p w14:paraId="436C6809" w14:textId="77777777" w:rsidR="00DB6A45" w:rsidRPr="00BC49D3" w:rsidRDefault="00DB6A45" w:rsidP="00DB6A45">
      <w:pPr>
        <w:rPr>
          <w:sz w:val="24"/>
          <w:szCs w:val="24"/>
          <w:lang w:val="en-IE"/>
        </w:rPr>
      </w:pPr>
    </w:p>
    <w:p w14:paraId="30DFF018" w14:textId="77777777" w:rsidR="00DB6A45" w:rsidRDefault="00DB6A45" w:rsidP="00DB6A45">
      <w:pPr>
        <w:rPr>
          <w:b/>
          <w:bCs/>
          <w:sz w:val="24"/>
          <w:szCs w:val="24"/>
          <w:lang w:val="en-IE"/>
        </w:rPr>
      </w:pPr>
      <w:r w:rsidRPr="00BC49D3">
        <w:rPr>
          <w:b/>
          <w:bCs/>
          <w:sz w:val="24"/>
          <w:szCs w:val="24"/>
          <w:lang w:val="en-IE"/>
        </w:rPr>
        <w:t>12. Policy review</w:t>
      </w:r>
    </w:p>
    <w:p w14:paraId="1A0AA5DB" w14:textId="77777777" w:rsidR="00DB6A45" w:rsidRPr="00BC49D3" w:rsidRDefault="00DB6A45" w:rsidP="00DB6A45">
      <w:pPr>
        <w:rPr>
          <w:b/>
          <w:bCs/>
          <w:sz w:val="24"/>
          <w:szCs w:val="24"/>
          <w:lang w:val="en-IE"/>
        </w:rPr>
      </w:pPr>
    </w:p>
    <w:p w14:paraId="258993EF" w14:textId="77777777" w:rsidR="00DB6A45" w:rsidRDefault="00DB6A45" w:rsidP="00DB6A45">
      <w:pPr>
        <w:rPr>
          <w:sz w:val="24"/>
          <w:szCs w:val="24"/>
          <w:lang w:val="en-IE"/>
        </w:rPr>
      </w:pPr>
      <w:r w:rsidRPr="00BC49D3">
        <w:rPr>
          <w:sz w:val="24"/>
          <w:szCs w:val="24"/>
          <w:lang w:val="en-IE"/>
        </w:rPr>
        <w:t>This External Persons Policy will be reviewed periodically by the Board of Management or as soon as practicable after there has been a material change in any matter to which this policy refers.</w:t>
      </w:r>
    </w:p>
    <w:p w14:paraId="29FCF558" w14:textId="77777777" w:rsidR="00DB6A45" w:rsidRDefault="00DB6A45" w:rsidP="00DB6A45">
      <w:pPr>
        <w:rPr>
          <w:sz w:val="24"/>
          <w:szCs w:val="24"/>
          <w:lang w:val="en-IE"/>
        </w:rPr>
      </w:pPr>
    </w:p>
    <w:p w14:paraId="685CE950" w14:textId="77777777" w:rsidR="00DB6A45" w:rsidRDefault="00DB6A45" w:rsidP="00DB6A45">
      <w:pPr>
        <w:rPr>
          <w:sz w:val="24"/>
          <w:szCs w:val="24"/>
          <w:lang w:val="en-IE"/>
        </w:rPr>
      </w:pPr>
    </w:p>
    <w:p w14:paraId="2E562821" w14:textId="77777777" w:rsidR="002E537B" w:rsidRDefault="002E537B" w:rsidP="00DB6A45">
      <w:pPr>
        <w:rPr>
          <w:sz w:val="24"/>
          <w:szCs w:val="24"/>
          <w:lang w:val="en-IE"/>
        </w:rPr>
      </w:pPr>
    </w:p>
    <w:p w14:paraId="691E0741" w14:textId="77777777" w:rsidR="002E537B" w:rsidRDefault="002E537B" w:rsidP="00DB6A45">
      <w:pPr>
        <w:rPr>
          <w:sz w:val="24"/>
          <w:szCs w:val="24"/>
          <w:lang w:val="en-IE"/>
        </w:rPr>
      </w:pPr>
    </w:p>
    <w:p w14:paraId="3EDF4FBD" w14:textId="77777777" w:rsidR="002E537B" w:rsidRDefault="002E537B" w:rsidP="00DB6A45">
      <w:pPr>
        <w:rPr>
          <w:sz w:val="24"/>
          <w:szCs w:val="24"/>
          <w:lang w:val="en-IE"/>
        </w:rPr>
      </w:pPr>
    </w:p>
    <w:p w14:paraId="3DF7E932" w14:textId="77777777" w:rsidR="002E537B" w:rsidRDefault="002E537B" w:rsidP="00DB6A45">
      <w:pPr>
        <w:rPr>
          <w:sz w:val="24"/>
          <w:szCs w:val="24"/>
          <w:lang w:val="en-IE"/>
        </w:rPr>
      </w:pPr>
    </w:p>
    <w:p w14:paraId="79B37D7C" w14:textId="77777777" w:rsidR="002E537B" w:rsidRDefault="002E537B" w:rsidP="00DB6A45">
      <w:pPr>
        <w:rPr>
          <w:sz w:val="24"/>
          <w:szCs w:val="24"/>
          <w:lang w:val="en-IE"/>
        </w:rPr>
      </w:pPr>
    </w:p>
    <w:p w14:paraId="77B60815" w14:textId="77777777" w:rsidR="002E537B" w:rsidRDefault="002E537B" w:rsidP="00DB6A45">
      <w:pPr>
        <w:rPr>
          <w:sz w:val="24"/>
          <w:szCs w:val="24"/>
          <w:lang w:val="en-IE"/>
        </w:rPr>
      </w:pPr>
    </w:p>
    <w:p w14:paraId="61EF07DE" w14:textId="77777777" w:rsidR="000B06C2" w:rsidRDefault="000B06C2" w:rsidP="00DB6A45">
      <w:pPr>
        <w:rPr>
          <w:sz w:val="24"/>
          <w:szCs w:val="24"/>
          <w:lang w:val="en-IE"/>
        </w:rPr>
      </w:pPr>
    </w:p>
    <w:p w14:paraId="2F6DB55A" w14:textId="77777777" w:rsidR="002E537B" w:rsidRDefault="002E537B" w:rsidP="00DB6A45">
      <w:pPr>
        <w:rPr>
          <w:sz w:val="24"/>
          <w:szCs w:val="24"/>
          <w:lang w:val="en-IE"/>
        </w:rPr>
      </w:pPr>
    </w:p>
    <w:p w14:paraId="208033DF" w14:textId="77777777" w:rsidR="002E537B" w:rsidRDefault="002E537B" w:rsidP="00DB6A45">
      <w:pPr>
        <w:rPr>
          <w:sz w:val="24"/>
          <w:szCs w:val="24"/>
          <w:lang w:val="en-IE"/>
        </w:rPr>
      </w:pPr>
    </w:p>
    <w:p w14:paraId="0B2A9802" w14:textId="77777777" w:rsidR="002E537B" w:rsidRDefault="002E537B" w:rsidP="00DB6A45">
      <w:pPr>
        <w:rPr>
          <w:sz w:val="24"/>
          <w:szCs w:val="24"/>
          <w:lang w:val="en-IE"/>
        </w:rPr>
      </w:pPr>
    </w:p>
    <w:p w14:paraId="7B20B870" w14:textId="77777777" w:rsidR="002E537B" w:rsidRDefault="002E537B" w:rsidP="00DB6A45">
      <w:pPr>
        <w:rPr>
          <w:sz w:val="24"/>
          <w:szCs w:val="24"/>
          <w:lang w:val="en-IE"/>
        </w:rPr>
      </w:pPr>
    </w:p>
    <w:p w14:paraId="7E6F8E9B" w14:textId="77777777" w:rsidR="002E537B" w:rsidRDefault="002E537B" w:rsidP="00DB6A45">
      <w:pPr>
        <w:rPr>
          <w:sz w:val="24"/>
          <w:szCs w:val="24"/>
          <w:lang w:val="en-IE"/>
        </w:rPr>
      </w:pPr>
    </w:p>
    <w:p w14:paraId="68D6BFFE" w14:textId="77777777" w:rsidR="002E537B" w:rsidRDefault="002E537B" w:rsidP="00DB6A45">
      <w:pPr>
        <w:rPr>
          <w:sz w:val="24"/>
          <w:szCs w:val="24"/>
          <w:lang w:val="en-IE"/>
        </w:rPr>
      </w:pPr>
    </w:p>
    <w:p w14:paraId="68723D20" w14:textId="77777777" w:rsidR="002E537B" w:rsidRDefault="002E537B" w:rsidP="00DB6A45">
      <w:pPr>
        <w:rPr>
          <w:sz w:val="24"/>
          <w:szCs w:val="24"/>
          <w:lang w:val="en-IE"/>
        </w:rPr>
      </w:pPr>
    </w:p>
    <w:p w14:paraId="70271EB2" w14:textId="77777777" w:rsidR="002E537B" w:rsidRDefault="002E537B" w:rsidP="00DB6A45">
      <w:pPr>
        <w:rPr>
          <w:sz w:val="24"/>
          <w:szCs w:val="24"/>
          <w:lang w:val="en-IE"/>
        </w:rPr>
      </w:pPr>
    </w:p>
    <w:p w14:paraId="2A10F8FF" w14:textId="77777777" w:rsidR="002E537B" w:rsidRDefault="002E537B" w:rsidP="00DB6A45">
      <w:pPr>
        <w:rPr>
          <w:sz w:val="24"/>
          <w:szCs w:val="24"/>
          <w:lang w:val="en-IE"/>
        </w:rPr>
      </w:pPr>
    </w:p>
    <w:p w14:paraId="244EE656" w14:textId="77777777" w:rsidR="002E537B" w:rsidRDefault="002E537B" w:rsidP="00DB6A45">
      <w:pPr>
        <w:rPr>
          <w:sz w:val="24"/>
          <w:szCs w:val="24"/>
          <w:lang w:val="en-IE"/>
        </w:rPr>
      </w:pPr>
    </w:p>
    <w:p w14:paraId="1C784D02" w14:textId="77777777" w:rsidR="002E537B" w:rsidRDefault="002E537B" w:rsidP="00DB6A45">
      <w:pPr>
        <w:rPr>
          <w:sz w:val="24"/>
          <w:szCs w:val="24"/>
          <w:lang w:val="en-IE"/>
        </w:rPr>
      </w:pPr>
    </w:p>
    <w:p w14:paraId="7D90AC3D" w14:textId="77777777" w:rsidR="002E537B" w:rsidRDefault="002E537B" w:rsidP="00DB6A45">
      <w:pPr>
        <w:rPr>
          <w:sz w:val="24"/>
          <w:szCs w:val="24"/>
          <w:lang w:val="en-IE"/>
        </w:rPr>
      </w:pPr>
    </w:p>
    <w:p w14:paraId="765E5287" w14:textId="77777777" w:rsidR="002E537B" w:rsidRDefault="002E537B" w:rsidP="00DB6A45">
      <w:pPr>
        <w:rPr>
          <w:sz w:val="24"/>
          <w:szCs w:val="24"/>
          <w:lang w:val="en-IE"/>
        </w:rPr>
      </w:pPr>
    </w:p>
    <w:p w14:paraId="23D6C6FB" w14:textId="77777777" w:rsidR="002E537B" w:rsidRPr="00BC49D3" w:rsidRDefault="002E537B" w:rsidP="00DB6A45">
      <w:pPr>
        <w:rPr>
          <w:sz w:val="24"/>
          <w:szCs w:val="24"/>
          <w:lang w:val="en-IE"/>
        </w:rPr>
      </w:pPr>
    </w:p>
    <w:p w14:paraId="1E00C16C" w14:textId="5DDBD305" w:rsidR="00DB6A45" w:rsidRPr="000B06C2" w:rsidRDefault="00DB6A45" w:rsidP="00DB6A45">
      <w:pPr>
        <w:rPr>
          <w:b/>
          <w:bCs/>
          <w:sz w:val="24"/>
          <w:szCs w:val="24"/>
          <w:lang w:val="en-IE"/>
        </w:rPr>
      </w:pPr>
      <w:r w:rsidRPr="00BC49D3">
        <w:rPr>
          <w:b/>
          <w:bCs/>
          <w:sz w:val="24"/>
          <w:szCs w:val="24"/>
          <w:lang w:val="en-IE"/>
        </w:rPr>
        <w:t>13. Adoption of Policy</w:t>
      </w:r>
    </w:p>
    <w:p w14:paraId="7699B093" w14:textId="789DEEB7" w:rsidR="00DB6A45" w:rsidRPr="00AA2726" w:rsidRDefault="000B06C2" w:rsidP="00DB6A45">
      <w:pPr>
        <w:spacing w:line="360" w:lineRule="auto"/>
        <w:jc w:val="both"/>
        <w:rPr>
          <w:sz w:val="24"/>
          <w:szCs w:val="24"/>
        </w:rPr>
        <w:sectPr w:rsidR="00DB6A45" w:rsidRPr="00AA2726" w:rsidSect="002C6C63">
          <w:footerReference w:type="default" r:id="rId10"/>
          <w:headerReference w:type="first" r:id="rId11"/>
          <w:pgSz w:w="11910" w:h="16840"/>
          <w:pgMar w:top="1120" w:right="980" w:bottom="280" w:left="580" w:header="680" w:footer="0" w:gutter="0"/>
          <w:cols w:space="720"/>
          <w:titlePg/>
          <w:docGrid w:linePitch="299"/>
        </w:sectPr>
      </w:pPr>
      <w:r>
        <w:rPr>
          <w:noProof/>
          <w:sz w:val="24"/>
          <w:szCs w:val="24"/>
        </w:rPr>
        <w:lastRenderedPageBreak/>
        <w:drawing>
          <wp:inline distT="0" distB="0" distL="0" distR="0" wp14:anchorId="08782E5B" wp14:editId="2A0DBA6C">
            <wp:extent cx="6562725" cy="9363075"/>
            <wp:effectExtent l="0" t="0" r="9525" b="9525"/>
            <wp:docPr id="1186351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62725" cy="9363075"/>
                    </a:xfrm>
                    <a:prstGeom prst="rect">
                      <a:avLst/>
                    </a:prstGeom>
                    <a:noFill/>
                    <a:ln>
                      <a:noFill/>
                    </a:ln>
                  </pic:spPr>
                </pic:pic>
              </a:graphicData>
            </a:graphic>
          </wp:inline>
        </w:drawing>
      </w:r>
    </w:p>
    <w:p w14:paraId="6EBCCC2C" w14:textId="0C0F6351" w:rsidR="00E168BB" w:rsidRPr="00AA2726" w:rsidRDefault="00E168BB" w:rsidP="00C260D3">
      <w:pPr>
        <w:spacing w:line="360" w:lineRule="auto"/>
        <w:jc w:val="both"/>
        <w:rPr>
          <w:sz w:val="24"/>
          <w:szCs w:val="24"/>
        </w:rPr>
        <w:sectPr w:rsidR="00E168BB" w:rsidRPr="00AA2726" w:rsidSect="002C6C63">
          <w:footerReference w:type="default" r:id="rId13"/>
          <w:headerReference w:type="first" r:id="rId14"/>
          <w:pgSz w:w="11910" w:h="16840"/>
          <w:pgMar w:top="1120" w:right="980" w:bottom="280" w:left="580" w:header="680" w:footer="0" w:gutter="0"/>
          <w:cols w:space="720"/>
          <w:titlePg/>
          <w:docGrid w:linePitch="299"/>
        </w:sectPr>
      </w:pPr>
    </w:p>
    <w:p w14:paraId="36ADF8E8" w14:textId="40E33AE0" w:rsidR="00351F21" w:rsidRPr="00AA2726" w:rsidRDefault="00351F21" w:rsidP="00BF3DA9">
      <w:pPr>
        <w:spacing w:before="6" w:line="360" w:lineRule="auto"/>
        <w:jc w:val="both"/>
        <w:rPr>
          <w:b/>
          <w:sz w:val="24"/>
          <w:szCs w:val="24"/>
        </w:rPr>
      </w:pPr>
    </w:p>
    <w:sectPr w:rsidR="00351F21" w:rsidRPr="00AA2726">
      <w:type w:val="continuous"/>
      <w:pgSz w:w="11910" w:h="16840"/>
      <w:pgMar w:top="920" w:right="980" w:bottom="400" w:left="580" w:header="0" w:footer="0" w:gutter="0"/>
      <w:cols w:num="2" w:space="720" w:equalWidth="0">
        <w:col w:w="4748" w:space="40"/>
        <w:col w:w="556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B1D42" w14:textId="77777777" w:rsidR="007B2C3D" w:rsidRDefault="007B2C3D">
      <w:r>
        <w:separator/>
      </w:r>
    </w:p>
  </w:endnote>
  <w:endnote w:type="continuationSeparator" w:id="0">
    <w:p w14:paraId="1C77AEAF" w14:textId="77777777" w:rsidR="007B2C3D" w:rsidRDefault="007B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BE430" w14:textId="77777777" w:rsidR="00DB6A45" w:rsidRDefault="00DB6A45">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70711" w14:textId="77777777" w:rsidR="00351F21" w:rsidRDefault="00351F2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EBD42" w14:textId="77777777" w:rsidR="007B2C3D" w:rsidRDefault="007B2C3D">
      <w:r>
        <w:separator/>
      </w:r>
    </w:p>
  </w:footnote>
  <w:footnote w:type="continuationSeparator" w:id="0">
    <w:p w14:paraId="006EE3F3" w14:textId="77777777" w:rsidR="007B2C3D" w:rsidRDefault="007B2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EB69A" w14:textId="77777777" w:rsidR="00DB6A45" w:rsidRDefault="00DB6A45" w:rsidP="00E80492">
    <w:pPr>
      <w:pStyle w:val="Header"/>
      <w:jc w:val="center"/>
    </w:pPr>
    <w:r>
      <w:rPr>
        <w:noProof/>
      </w:rPr>
      <w:drawing>
        <wp:inline distT="0" distB="0" distL="0" distR="0" wp14:anchorId="4D035CAC" wp14:editId="15071B03">
          <wp:extent cx="6572250" cy="1530985"/>
          <wp:effectExtent l="0" t="0" r="0" b="0"/>
          <wp:docPr id="468016126" name="Picture 468016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eragh logo.jpg"/>
                  <pic:cNvPicPr/>
                </pic:nvPicPr>
                <pic:blipFill>
                  <a:blip r:embed="rId1">
                    <a:extLst>
                      <a:ext uri="{28A0092B-C50C-407E-A947-70E740481C1C}">
                        <a14:useLocalDpi xmlns:a14="http://schemas.microsoft.com/office/drawing/2010/main" val="0"/>
                      </a:ext>
                    </a:extLst>
                  </a:blip>
                  <a:stretch>
                    <a:fillRect/>
                  </a:stretch>
                </pic:blipFill>
                <pic:spPr>
                  <a:xfrm>
                    <a:off x="0" y="0"/>
                    <a:ext cx="6572250" cy="153098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25028" w14:textId="13FC5FD9" w:rsidR="00E80492" w:rsidRDefault="002C6C63" w:rsidP="00E80492">
    <w:pPr>
      <w:pStyle w:val="Header"/>
      <w:jc w:val="center"/>
    </w:pPr>
    <w:r>
      <w:rPr>
        <w:noProof/>
      </w:rPr>
      <w:drawing>
        <wp:inline distT="0" distB="0" distL="0" distR="0" wp14:anchorId="53F5B0D8" wp14:editId="3BB62B12">
          <wp:extent cx="6572250" cy="1530985"/>
          <wp:effectExtent l="0" t="0" r="0" b="0"/>
          <wp:docPr id="863144465" name="Picture 863144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eragh logo.jpg"/>
                  <pic:cNvPicPr/>
                </pic:nvPicPr>
                <pic:blipFill>
                  <a:blip r:embed="rId1">
                    <a:extLst>
                      <a:ext uri="{28A0092B-C50C-407E-A947-70E740481C1C}">
                        <a14:useLocalDpi xmlns:a14="http://schemas.microsoft.com/office/drawing/2010/main" val="0"/>
                      </a:ext>
                    </a:extLst>
                  </a:blip>
                  <a:stretch>
                    <a:fillRect/>
                  </a:stretch>
                </pic:blipFill>
                <pic:spPr>
                  <a:xfrm>
                    <a:off x="0" y="0"/>
                    <a:ext cx="6572250" cy="15309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5DEE"/>
    <w:multiLevelType w:val="hybridMultilevel"/>
    <w:tmpl w:val="9A2E830C"/>
    <w:lvl w:ilvl="0" w:tplc="C75493BA">
      <w:numFmt w:val="bullet"/>
      <w:lvlText w:val="•"/>
      <w:lvlJc w:val="left"/>
      <w:pPr>
        <w:ind w:left="477" w:hanging="361"/>
      </w:pPr>
      <w:rPr>
        <w:rFonts w:ascii="Arial" w:eastAsia="Arial" w:hAnsi="Arial" w:cs="Arial" w:hint="default"/>
        <w:w w:val="99"/>
        <w:lang w:val="en-US" w:eastAsia="en-US" w:bidi="ar-SA"/>
      </w:rPr>
    </w:lvl>
    <w:lvl w:ilvl="1" w:tplc="E656F9C0">
      <w:numFmt w:val="bullet"/>
      <w:lvlText w:val="•"/>
      <w:lvlJc w:val="left"/>
      <w:pPr>
        <w:ind w:left="958" w:hanging="319"/>
      </w:pPr>
      <w:rPr>
        <w:rFonts w:ascii="Arial" w:eastAsia="Arial" w:hAnsi="Arial" w:cs="Arial" w:hint="default"/>
        <w:b w:val="0"/>
        <w:bCs w:val="0"/>
        <w:i w:val="0"/>
        <w:iCs w:val="0"/>
        <w:w w:val="94"/>
        <w:sz w:val="21"/>
        <w:szCs w:val="21"/>
        <w:lang w:val="en-US" w:eastAsia="en-US" w:bidi="ar-SA"/>
      </w:rPr>
    </w:lvl>
    <w:lvl w:ilvl="2" w:tplc="D46002AE">
      <w:start w:val="1"/>
      <w:numFmt w:val="decimal"/>
      <w:lvlText w:val="%3."/>
      <w:lvlJc w:val="left"/>
      <w:pPr>
        <w:ind w:left="1282" w:hanging="323"/>
      </w:pPr>
      <w:rPr>
        <w:rFonts w:ascii="Arial" w:eastAsia="Arial" w:hAnsi="Arial" w:cs="Arial" w:hint="default"/>
        <w:b w:val="0"/>
        <w:bCs w:val="0"/>
        <w:i w:val="0"/>
        <w:iCs w:val="0"/>
        <w:spacing w:val="-1"/>
        <w:w w:val="95"/>
        <w:sz w:val="21"/>
        <w:szCs w:val="21"/>
        <w:lang w:val="en-US" w:eastAsia="en-US" w:bidi="ar-SA"/>
      </w:rPr>
    </w:lvl>
    <w:lvl w:ilvl="3" w:tplc="0C986498">
      <w:numFmt w:val="bullet"/>
      <w:lvlText w:val="•"/>
      <w:lvlJc w:val="left"/>
      <w:pPr>
        <w:ind w:left="2412" w:hanging="323"/>
      </w:pPr>
      <w:rPr>
        <w:rFonts w:hint="default"/>
        <w:lang w:val="en-US" w:eastAsia="en-US" w:bidi="ar-SA"/>
      </w:rPr>
    </w:lvl>
    <w:lvl w:ilvl="4" w:tplc="B1581D6E">
      <w:numFmt w:val="bullet"/>
      <w:lvlText w:val="•"/>
      <w:lvlJc w:val="left"/>
      <w:pPr>
        <w:ind w:left="3545" w:hanging="323"/>
      </w:pPr>
      <w:rPr>
        <w:rFonts w:hint="default"/>
        <w:lang w:val="en-US" w:eastAsia="en-US" w:bidi="ar-SA"/>
      </w:rPr>
    </w:lvl>
    <w:lvl w:ilvl="5" w:tplc="4FBE8940">
      <w:numFmt w:val="bullet"/>
      <w:lvlText w:val="•"/>
      <w:lvlJc w:val="left"/>
      <w:pPr>
        <w:ind w:left="4678" w:hanging="323"/>
      </w:pPr>
      <w:rPr>
        <w:rFonts w:hint="default"/>
        <w:lang w:val="en-US" w:eastAsia="en-US" w:bidi="ar-SA"/>
      </w:rPr>
    </w:lvl>
    <w:lvl w:ilvl="6" w:tplc="D73EFDB4">
      <w:numFmt w:val="bullet"/>
      <w:lvlText w:val="•"/>
      <w:lvlJc w:val="left"/>
      <w:pPr>
        <w:ind w:left="5810" w:hanging="323"/>
      </w:pPr>
      <w:rPr>
        <w:rFonts w:hint="default"/>
        <w:lang w:val="en-US" w:eastAsia="en-US" w:bidi="ar-SA"/>
      </w:rPr>
    </w:lvl>
    <w:lvl w:ilvl="7" w:tplc="74EAC278">
      <w:numFmt w:val="bullet"/>
      <w:lvlText w:val="•"/>
      <w:lvlJc w:val="left"/>
      <w:pPr>
        <w:ind w:left="6943" w:hanging="323"/>
      </w:pPr>
      <w:rPr>
        <w:rFonts w:hint="default"/>
        <w:lang w:val="en-US" w:eastAsia="en-US" w:bidi="ar-SA"/>
      </w:rPr>
    </w:lvl>
    <w:lvl w:ilvl="8" w:tplc="150CE984">
      <w:numFmt w:val="bullet"/>
      <w:lvlText w:val="•"/>
      <w:lvlJc w:val="left"/>
      <w:pPr>
        <w:ind w:left="8076" w:hanging="323"/>
      </w:pPr>
      <w:rPr>
        <w:rFonts w:hint="default"/>
        <w:lang w:val="en-US" w:eastAsia="en-US" w:bidi="ar-SA"/>
      </w:rPr>
    </w:lvl>
  </w:abstractNum>
  <w:abstractNum w:abstractNumId="1" w15:restartNumberingAfterBreak="0">
    <w:nsid w:val="1ED33745"/>
    <w:multiLevelType w:val="singleLevel"/>
    <w:tmpl w:val="3278AB18"/>
    <w:lvl w:ilvl="0">
      <w:start w:val="1"/>
      <w:numFmt w:val="lowerLetter"/>
      <w:lvlText w:val="%1)"/>
      <w:lvlJc w:val="left"/>
      <w:pPr>
        <w:tabs>
          <w:tab w:val="num" w:pos="360"/>
        </w:tabs>
        <w:ind w:left="360" w:hanging="360"/>
      </w:pPr>
      <w:rPr>
        <w:rFonts w:hint="default"/>
      </w:rPr>
    </w:lvl>
  </w:abstractNum>
  <w:abstractNum w:abstractNumId="2" w15:restartNumberingAfterBreak="0">
    <w:nsid w:val="231B7453"/>
    <w:multiLevelType w:val="hybridMultilevel"/>
    <w:tmpl w:val="974CE5D6"/>
    <w:lvl w:ilvl="0" w:tplc="586EDB74">
      <w:start w:val="8"/>
      <w:numFmt w:val="bullet"/>
      <w:lvlText w:val=""/>
      <w:lvlJc w:val="left"/>
      <w:pPr>
        <w:ind w:left="720" w:hanging="360"/>
      </w:pPr>
      <w:rPr>
        <w:rFonts w:ascii="Symbol" w:eastAsia="Arial"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5252EC7"/>
    <w:multiLevelType w:val="singleLevel"/>
    <w:tmpl w:val="DCC61AD0"/>
    <w:lvl w:ilvl="0">
      <w:numFmt w:val="bullet"/>
      <w:lvlText w:val="-"/>
      <w:lvlJc w:val="left"/>
      <w:pPr>
        <w:tabs>
          <w:tab w:val="num" w:pos="1070"/>
        </w:tabs>
        <w:ind w:left="1070" w:hanging="360"/>
      </w:pPr>
      <w:rPr>
        <w:rFonts w:hint="default"/>
      </w:rPr>
    </w:lvl>
  </w:abstractNum>
  <w:abstractNum w:abstractNumId="4" w15:restartNumberingAfterBreak="0">
    <w:nsid w:val="30045371"/>
    <w:multiLevelType w:val="multilevel"/>
    <w:tmpl w:val="98FCA0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94E0A44"/>
    <w:multiLevelType w:val="hybridMultilevel"/>
    <w:tmpl w:val="29F4D40E"/>
    <w:lvl w:ilvl="0" w:tplc="BBAA1BA8">
      <w:numFmt w:val="bullet"/>
      <w:lvlText w:val="•"/>
      <w:lvlJc w:val="left"/>
      <w:pPr>
        <w:ind w:left="564" w:hanging="288"/>
      </w:pPr>
      <w:rPr>
        <w:rFonts w:ascii="Arial" w:eastAsia="Arial" w:hAnsi="Arial" w:cs="Arial" w:hint="default"/>
        <w:w w:val="93"/>
        <w:lang w:val="en-US" w:eastAsia="en-US" w:bidi="ar-SA"/>
      </w:rPr>
    </w:lvl>
    <w:lvl w:ilvl="1" w:tplc="411ADD20">
      <w:numFmt w:val="bullet"/>
      <w:lvlText w:val="•"/>
      <w:lvlJc w:val="left"/>
      <w:pPr>
        <w:ind w:left="1538" w:hanging="288"/>
      </w:pPr>
      <w:rPr>
        <w:rFonts w:hint="default"/>
        <w:lang w:val="en-US" w:eastAsia="en-US" w:bidi="ar-SA"/>
      </w:rPr>
    </w:lvl>
    <w:lvl w:ilvl="2" w:tplc="C9E87D54">
      <w:numFmt w:val="bullet"/>
      <w:lvlText w:val="•"/>
      <w:lvlJc w:val="left"/>
      <w:pPr>
        <w:ind w:left="2516" w:hanging="288"/>
      </w:pPr>
      <w:rPr>
        <w:rFonts w:hint="default"/>
        <w:lang w:val="en-US" w:eastAsia="en-US" w:bidi="ar-SA"/>
      </w:rPr>
    </w:lvl>
    <w:lvl w:ilvl="3" w:tplc="7CC4DA34">
      <w:numFmt w:val="bullet"/>
      <w:lvlText w:val="•"/>
      <w:lvlJc w:val="left"/>
      <w:pPr>
        <w:ind w:left="3494" w:hanging="288"/>
      </w:pPr>
      <w:rPr>
        <w:rFonts w:hint="default"/>
        <w:lang w:val="en-US" w:eastAsia="en-US" w:bidi="ar-SA"/>
      </w:rPr>
    </w:lvl>
    <w:lvl w:ilvl="4" w:tplc="BE7E81AA">
      <w:numFmt w:val="bullet"/>
      <w:lvlText w:val="•"/>
      <w:lvlJc w:val="left"/>
      <w:pPr>
        <w:ind w:left="4472" w:hanging="288"/>
      </w:pPr>
      <w:rPr>
        <w:rFonts w:hint="default"/>
        <w:lang w:val="en-US" w:eastAsia="en-US" w:bidi="ar-SA"/>
      </w:rPr>
    </w:lvl>
    <w:lvl w:ilvl="5" w:tplc="CFA693FC">
      <w:numFmt w:val="bullet"/>
      <w:lvlText w:val="•"/>
      <w:lvlJc w:val="left"/>
      <w:pPr>
        <w:ind w:left="5450" w:hanging="288"/>
      </w:pPr>
      <w:rPr>
        <w:rFonts w:hint="default"/>
        <w:lang w:val="en-US" w:eastAsia="en-US" w:bidi="ar-SA"/>
      </w:rPr>
    </w:lvl>
    <w:lvl w:ilvl="6" w:tplc="AF5E3E6E">
      <w:numFmt w:val="bullet"/>
      <w:lvlText w:val="•"/>
      <w:lvlJc w:val="left"/>
      <w:pPr>
        <w:ind w:left="6428" w:hanging="288"/>
      </w:pPr>
      <w:rPr>
        <w:rFonts w:hint="default"/>
        <w:lang w:val="en-US" w:eastAsia="en-US" w:bidi="ar-SA"/>
      </w:rPr>
    </w:lvl>
    <w:lvl w:ilvl="7" w:tplc="6F22F3C4">
      <w:numFmt w:val="bullet"/>
      <w:lvlText w:val="•"/>
      <w:lvlJc w:val="left"/>
      <w:pPr>
        <w:ind w:left="7407" w:hanging="288"/>
      </w:pPr>
      <w:rPr>
        <w:rFonts w:hint="default"/>
        <w:lang w:val="en-US" w:eastAsia="en-US" w:bidi="ar-SA"/>
      </w:rPr>
    </w:lvl>
    <w:lvl w:ilvl="8" w:tplc="4380DE7C">
      <w:numFmt w:val="bullet"/>
      <w:lvlText w:val="•"/>
      <w:lvlJc w:val="left"/>
      <w:pPr>
        <w:ind w:left="8385" w:hanging="288"/>
      </w:pPr>
      <w:rPr>
        <w:rFonts w:hint="default"/>
        <w:lang w:val="en-US" w:eastAsia="en-US" w:bidi="ar-SA"/>
      </w:rPr>
    </w:lvl>
  </w:abstractNum>
  <w:abstractNum w:abstractNumId="6" w15:restartNumberingAfterBreak="0">
    <w:nsid w:val="56D2725B"/>
    <w:multiLevelType w:val="hybridMultilevel"/>
    <w:tmpl w:val="5D5E6480"/>
    <w:lvl w:ilvl="0" w:tplc="86A87CF6">
      <w:start w:val="8"/>
      <w:numFmt w:val="bullet"/>
      <w:lvlText w:val=""/>
      <w:lvlJc w:val="left"/>
      <w:pPr>
        <w:ind w:left="720" w:hanging="360"/>
      </w:pPr>
      <w:rPr>
        <w:rFonts w:ascii="Symbol" w:eastAsia="Arial"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E37294C"/>
    <w:multiLevelType w:val="hybridMultilevel"/>
    <w:tmpl w:val="FD44BCA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64852020"/>
    <w:multiLevelType w:val="singleLevel"/>
    <w:tmpl w:val="18090001"/>
    <w:lvl w:ilvl="0">
      <w:start w:val="1"/>
      <w:numFmt w:val="bullet"/>
      <w:lvlText w:val=""/>
      <w:lvlJc w:val="left"/>
      <w:pPr>
        <w:ind w:left="360" w:hanging="360"/>
      </w:pPr>
      <w:rPr>
        <w:rFonts w:ascii="Symbol" w:hAnsi="Symbol" w:hint="default"/>
      </w:rPr>
    </w:lvl>
  </w:abstractNum>
  <w:abstractNum w:abstractNumId="9" w15:restartNumberingAfterBreak="0">
    <w:nsid w:val="6D1C2A20"/>
    <w:multiLevelType w:val="multilevel"/>
    <w:tmpl w:val="964EB7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6DC562C1"/>
    <w:multiLevelType w:val="hybridMultilevel"/>
    <w:tmpl w:val="8B3044B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19783645">
    <w:abstractNumId w:val="0"/>
  </w:num>
  <w:num w:numId="2" w16cid:durableId="1586264372">
    <w:abstractNumId w:val="5"/>
  </w:num>
  <w:num w:numId="3" w16cid:durableId="1237470720">
    <w:abstractNumId w:val="10"/>
  </w:num>
  <w:num w:numId="4" w16cid:durableId="1586955015">
    <w:abstractNumId w:val="8"/>
  </w:num>
  <w:num w:numId="5" w16cid:durableId="1566181548">
    <w:abstractNumId w:val="3"/>
  </w:num>
  <w:num w:numId="6" w16cid:durableId="740063857">
    <w:abstractNumId w:val="1"/>
  </w:num>
  <w:num w:numId="7" w16cid:durableId="999381906">
    <w:abstractNumId w:val="9"/>
  </w:num>
  <w:num w:numId="8" w16cid:durableId="731192417">
    <w:abstractNumId w:val="4"/>
  </w:num>
  <w:num w:numId="9" w16cid:durableId="2083791519">
    <w:abstractNumId w:val="7"/>
  </w:num>
  <w:num w:numId="10" w16cid:durableId="1564759679">
    <w:abstractNumId w:val="2"/>
  </w:num>
  <w:num w:numId="11" w16cid:durableId="259139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F21"/>
    <w:rsid w:val="0000074F"/>
    <w:rsid w:val="00082810"/>
    <w:rsid w:val="000B045E"/>
    <w:rsid w:val="000B06C2"/>
    <w:rsid w:val="000D3F00"/>
    <w:rsid w:val="00257CF3"/>
    <w:rsid w:val="002C6235"/>
    <w:rsid w:val="002C6C63"/>
    <w:rsid w:val="002E537B"/>
    <w:rsid w:val="002F1463"/>
    <w:rsid w:val="00324FDC"/>
    <w:rsid w:val="00332E66"/>
    <w:rsid w:val="00351F21"/>
    <w:rsid w:val="003C4F24"/>
    <w:rsid w:val="00410EFE"/>
    <w:rsid w:val="00440FB2"/>
    <w:rsid w:val="00444E19"/>
    <w:rsid w:val="004C14F7"/>
    <w:rsid w:val="004D5288"/>
    <w:rsid w:val="00540055"/>
    <w:rsid w:val="0057369E"/>
    <w:rsid w:val="00574710"/>
    <w:rsid w:val="005D654F"/>
    <w:rsid w:val="00666F85"/>
    <w:rsid w:val="006A17CC"/>
    <w:rsid w:val="006F1E3B"/>
    <w:rsid w:val="00703867"/>
    <w:rsid w:val="00710725"/>
    <w:rsid w:val="007254D9"/>
    <w:rsid w:val="00736292"/>
    <w:rsid w:val="007714E6"/>
    <w:rsid w:val="007753E2"/>
    <w:rsid w:val="007769D2"/>
    <w:rsid w:val="007B2C3D"/>
    <w:rsid w:val="007E0688"/>
    <w:rsid w:val="00827EFB"/>
    <w:rsid w:val="00837D78"/>
    <w:rsid w:val="009B35EA"/>
    <w:rsid w:val="009D5D33"/>
    <w:rsid w:val="009F0514"/>
    <w:rsid w:val="00AA2726"/>
    <w:rsid w:val="00B458A9"/>
    <w:rsid w:val="00B603FC"/>
    <w:rsid w:val="00B85B89"/>
    <w:rsid w:val="00B86270"/>
    <w:rsid w:val="00BC4D9D"/>
    <w:rsid w:val="00BF3DA9"/>
    <w:rsid w:val="00C06581"/>
    <w:rsid w:val="00C260D3"/>
    <w:rsid w:val="00D14464"/>
    <w:rsid w:val="00D179A6"/>
    <w:rsid w:val="00DB39E4"/>
    <w:rsid w:val="00DB6A45"/>
    <w:rsid w:val="00E168BB"/>
    <w:rsid w:val="00E80492"/>
    <w:rsid w:val="00EB3461"/>
    <w:rsid w:val="00ED7B99"/>
    <w:rsid w:val="00F53267"/>
    <w:rsid w:val="00FA5149"/>
    <w:rsid w:val="00FC013C"/>
    <w:rsid w:val="00FC30C9"/>
    <w:rsid w:val="00FD53CC"/>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6EAF3"/>
  <w15:docId w15:val="{5F6CE928-8DAD-47BA-92EB-EFA0432E6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9"/>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71"/>
      <w:ind w:left="2149" w:right="2169"/>
      <w:jc w:val="center"/>
    </w:pPr>
    <w:rPr>
      <w:b/>
      <w:bCs/>
      <w:sz w:val="28"/>
      <w:szCs w:val="28"/>
    </w:rPr>
  </w:style>
  <w:style w:type="paragraph" w:styleId="ListParagraph">
    <w:name w:val="List Paragraph"/>
    <w:basedOn w:val="Normal"/>
    <w:uiPriority w:val="34"/>
    <w:qFormat/>
    <w:pPr>
      <w:ind w:left="489" w:hanging="35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80492"/>
    <w:pPr>
      <w:tabs>
        <w:tab w:val="center" w:pos="4513"/>
        <w:tab w:val="right" w:pos="9026"/>
      </w:tabs>
    </w:pPr>
  </w:style>
  <w:style w:type="character" w:customStyle="1" w:styleId="HeaderChar">
    <w:name w:val="Header Char"/>
    <w:basedOn w:val="DefaultParagraphFont"/>
    <w:link w:val="Header"/>
    <w:uiPriority w:val="99"/>
    <w:rsid w:val="00E80492"/>
    <w:rPr>
      <w:rFonts w:ascii="Arial" w:eastAsia="Arial" w:hAnsi="Arial" w:cs="Arial"/>
    </w:rPr>
  </w:style>
  <w:style w:type="paragraph" w:styleId="Footer">
    <w:name w:val="footer"/>
    <w:basedOn w:val="Normal"/>
    <w:link w:val="FooterChar"/>
    <w:uiPriority w:val="99"/>
    <w:unhideWhenUsed/>
    <w:rsid w:val="00E80492"/>
    <w:pPr>
      <w:tabs>
        <w:tab w:val="center" w:pos="4513"/>
        <w:tab w:val="right" w:pos="9026"/>
      </w:tabs>
    </w:pPr>
  </w:style>
  <w:style w:type="character" w:customStyle="1" w:styleId="FooterChar">
    <w:name w:val="Footer Char"/>
    <w:basedOn w:val="DefaultParagraphFont"/>
    <w:link w:val="Footer"/>
    <w:uiPriority w:val="99"/>
    <w:rsid w:val="00E8049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460057">
      <w:bodyDiv w:val="1"/>
      <w:marLeft w:val="0"/>
      <w:marRight w:val="0"/>
      <w:marTop w:val="0"/>
      <w:marBottom w:val="0"/>
      <w:divBdr>
        <w:top w:val="none" w:sz="0" w:space="0" w:color="auto"/>
        <w:left w:val="none" w:sz="0" w:space="0" w:color="auto"/>
        <w:bottom w:val="none" w:sz="0" w:space="0" w:color="auto"/>
        <w:right w:val="none" w:sz="0" w:space="0" w:color="auto"/>
      </w:divBdr>
    </w:div>
    <w:div w:id="1430195988">
      <w:bodyDiv w:val="1"/>
      <w:marLeft w:val="0"/>
      <w:marRight w:val="0"/>
      <w:marTop w:val="0"/>
      <w:marBottom w:val="0"/>
      <w:divBdr>
        <w:top w:val="none" w:sz="0" w:space="0" w:color="auto"/>
        <w:left w:val="none" w:sz="0" w:space="0" w:color="auto"/>
        <w:bottom w:val="none" w:sz="0" w:space="0" w:color="auto"/>
        <w:right w:val="none" w:sz="0" w:space="0" w:color="auto"/>
      </w:divBdr>
    </w:div>
    <w:div w:id="1587417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69F82696DEA34E908556DF4950CDDC" ma:contentTypeVersion="16" ma:contentTypeDescription="Create a new document." ma:contentTypeScope="" ma:versionID="265f17285db2bb4650d59db7e5841874">
  <xsd:schema xmlns:xsd="http://www.w3.org/2001/XMLSchema" xmlns:xs="http://www.w3.org/2001/XMLSchema" xmlns:p="http://schemas.microsoft.com/office/2006/metadata/properties" xmlns:ns2="8f1d67db-84ff-48cb-ad17-4dee7ae1f63c" xmlns:ns3="78f9fd39-7191-4a9c-9736-9898b24b3aea" targetNamespace="http://schemas.microsoft.com/office/2006/metadata/properties" ma:root="true" ma:fieldsID="34601f9f47890b8155478d608317e3f5" ns2:_="" ns3:_="">
    <xsd:import namespace="8f1d67db-84ff-48cb-ad17-4dee7ae1f63c"/>
    <xsd:import namespace="78f9fd39-7191-4a9c-9736-9898b24b3a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d67db-84ff-48cb-ad17-4dee7ae1f6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5d7b65c-0418-4d35-a59c-13c1e40f2ee9}" ma:internalName="TaxCatchAll" ma:showField="CatchAllData" ma:web="8f1d67db-84ff-48cb-ad17-4dee7ae1f6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f9fd39-7191-4a9c-9736-9898b24b3ae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ab73de-c5c0-4972-89cc-f8b5cb22696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f1d67db-84ff-48cb-ad17-4dee7ae1f63c" xsi:nil="true"/>
    <lcf76f155ced4ddcb4097134ff3c332f xmlns="78f9fd39-7191-4a9c-9736-9898b24b3ae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9658BA-427F-49E1-BC0B-B7E2076BF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d67db-84ff-48cb-ad17-4dee7ae1f63c"/>
    <ds:schemaRef ds:uri="78f9fd39-7191-4a9c-9736-9898b24b3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A0288D-697F-4E45-B7D1-CB6C936B9835}">
  <ds:schemaRefs>
    <ds:schemaRef ds:uri="http://schemas.microsoft.com/office/2006/metadata/properties"/>
    <ds:schemaRef ds:uri="http://schemas.microsoft.com/office/infopath/2007/PartnerControls"/>
    <ds:schemaRef ds:uri="8f1d67db-84ff-48cb-ad17-4dee7ae1f63c"/>
    <ds:schemaRef ds:uri="78f9fd39-7191-4a9c-9736-9898b24b3aea"/>
  </ds:schemaRefs>
</ds:datastoreItem>
</file>

<file path=customXml/itemProps3.xml><?xml version="1.0" encoding="utf-8"?>
<ds:datastoreItem xmlns:ds="http://schemas.openxmlformats.org/officeDocument/2006/customXml" ds:itemID="{8499B052-568A-47A1-8047-B16E9A4AAE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Enda Coyne</cp:lastModifiedBy>
  <cp:revision>8</cp:revision>
  <cp:lastPrinted>2023-09-07T10:38:00Z</cp:lastPrinted>
  <dcterms:created xsi:type="dcterms:W3CDTF">2023-09-06T06:44:00Z</dcterms:created>
  <dcterms:modified xsi:type="dcterms:W3CDTF">2023-11-20T09:34:00Z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2021-09-24T00:00:00Z</vt:filetime>
  </property>
  <property fmtid="{D5CDD505-2E9C-101B-9397-08002B2CF9AE}" pid="3" name="LastSaved">
    <vt:filetime>2021-09-24T00:00:00Z</vt:filetime>
  </property>
  <property fmtid="{D5CDD505-2E9C-101B-9397-08002B2CF9AE}" pid="4" name="ContentTypeId">
    <vt:lpwstr>0x010100B269F82696DEA34E908556DF4950CDDC</vt:lpwstr>
  </property>
</Properties>
</file>